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21525426" w:rsidR="002B1370" w:rsidRDefault="1E4B4EBD" w:rsidP="1E4B4EBD">
      <w:pPr>
        <w:jc w:val="center"/>
        <w:rPr>
          <w:b/>
          <w:bCs/>
          <w:sz w:val="28"/>
          <w:szCs w:val="28"/>
        </w:rPr>
      </w:pPr>
      <w:bookmarkStart w:id="0" w:name="_GoBack"/>
      <w:bookmarkEnd w:id="0"/>
      <w:r w:rsidRPr="1E4B4EBD">
        <w:rPr>
          <w:b/>
          <w:bCs/>
          <w:sz w:val="28"/>
          <w:szCs w:val="28"/>
        </w:rPr>
        <w:t xml:space="preserve">Jedburgh Grammar Campus Parent Council Meeting and AGM </w:t>
      </w:r>
    </w:p>
    <w:p w14:paraId="5DB38FD1" w14:textId="54BA1FEC" w:rsidR="1E4B4EBD" w:rsidRDefault="1E4B4EBD" w:rsidP="1E4B4EBD">
      <w:pPr>
        <w:jc w:val="center"/>
        <w:rPr>
          <w:b/>
          <w:bCs/>
          <w:sz w:val="28"/>
          <w:szCs w:val="28"/>
        </w:rPr>
      </w:pPr>
      <w:r w:rsidRPr="1E4B4EBD">
        <w:rPr>
          <w:b/>
          <w:bCs/>
          <w:sz w:val="28"/>
          <w:szCs w:val="28"/>
        </w:rPr>
        <w:t>Tuesday 22</w:t>
      </w:r>
      <w:r w:rsidRPr="1E4B4EBD">
        <w:rPr>
          <w:b/>
          <w:bCs/>
          <w:sz w:val="28"/>
          <w:szCs w:val="28"/>
          <w:vertAlign w:val="superscript"/>
        </w:rPr>
        <w:t>nd</w:t>
      </w:r>
      <w:r w:rsidRPr="1E4B4EBD">
        <w:rPr>
          <w:b/>
          <w:bCs/>
          <w:sz w:val="28"/>
          <w:szCs w:val="28"/>
        </w:rPr>
        <w:t xml:space="preserve"> November 2022 6.30pm</w:t>
      </w:r>
    </w:p>
    <w:p w14:paraId="53DA78E6" w14:textId="1B905C5B" w:rsidR="1E4B4EBD" w:rsidRDefault="1E4B4EBD" w:rsidP="1E4B4EBD">
      <w:pPr>
        <w:jc w:val="center"/>
        <w:rPr>
          <w:b/>
          <w:bCs/>
          <w:sz w:val="28"/>
          <w:szCs w:val="28"/>
        </w:rPr>
      </w:pPr>
      <w:r w:rsidRPr="1E4B4EBD">
        <w:rPr>
          <w:b/>
          <w:bCs/>
          <w:sz w:val="28"/>
          <w:szCs w:val="28"/>
        </w:rPr>
        <w:t>P7 Classroom Jedburgh Grammar Campus</w:t>
      </w:r>
    </w:p>
    <w:p w14:paraId="333BF608" w14:textId="3A7A4DE6" w:rsidR="1E4B4EBD" w:rsidRDefault="1E4B4EBD" w:rsidP="1E4B4EBD">
      <w:pPr>
        <w:jc w:val="center"/>
        <w:rPr>
          <w:b/>
          <w:bCs/>
          <w:sz w:val="28"/>
          <w:szCs w:val="28"/>
        </w:rPr>
      </w:pPr>
    </w:p>
    <w:p w14:paraId="43A60A12" w14:textId="61E59B07" w:rsidR="1E4B4EBD" w:rsidRDefault="1E4B4EBD" w:rsidP="1E4B4EBD">
      <w:pPr>
        <w:rPr>
          <w:b/>
          <w:bCs/>
          <w:sz w:val="20"/>
          <w:szCs w:val="20"/>
        </w:rPr>
      </w:pPr>
      <w:r w:rsidRPr="1E4B4EBD">
        <w:rPr>
          <w:b/>
          <w:bCs/>
          <w:sz w:val="24"/>
          <w:szCs w:val="24"/>
        </w:rPr>
        <w:t>Present</w:t>
      </w:r>
      <w:r w:rsidRPr="1E4B4EBD">
        <w:rPr>
          <w:sz w:val="24"/>
          <w:szCs w:val="24"/>
        </w:rPr>
        <w:t xml:space="preserve">: Fiona Ralston, Katrina Barbour, </w:t>
      </w:r>
      <w:proofErr w:type="spellStart"/>
      <w:r w:rsidRPr="1E4B4EBD">
        <w:rPr>
          <w:sz w:val="24"/>
          <w:szCs w:val="24"/>
        </w:rPr>
        <w:t>Lynsey</w:t>
      </w:r>
      <w:proofErr w:type="spellEnd"/>
      <w:r w:rsidRPr="1E4B4EBD">
        <w:rPr>
          <w:sz w:val="24"/>
          <w:szCs w:val="24"/>
        </w:rPr>
        <w:t xml:space="preserve"> Graham, Diane Palmer, Davina Hyland, Joanna Pringle, Paul Fagan, Julie Forsythe, Ellen Palmer, Rodney </w:t>
      </w:r>
      <w:proofErr w:type="spellStart"/>
      <w:r w:rsidRPr="1E4B4EBD">
        <w:rPr>
          <w:sz w:val="24"/>
          <w:szCs w:val="24"/>
        </w:rPr>
        <w:t>Newing</w:t>
      </w:r>
      <w:proofErr w:type="spellEnd"/>
      <w:r w:rsidRPr="1E4B4EBD">
        <w:rPr>
          <w:sz w:val="24"/>
          <w:szCs w:val="24"/>
        </w:rPr>
        <w:t xml:space="preserve">, Grant Kearney, Susan Oliver, Alison </w:t>
      </w:r>
      <w:proofErr w:type="spellStart"/>
      <w:r w:rsidRPr="1E4B4EBD">
        <w:rPr>
          <w:sz w:val="24"/>
          <w:szCs w:val="24"/>
        </w:rPr>
        <w:t>Monteith</w:t>
      </w:r>
      <w:proofErr w:type="spellEnd"/>
      <w:r w:rsidRPr="1E4B4EBD">
        <w:rPr>
          <w:sz w:val="24"/>
          <w:szCs w:val="24"/>
        </w:rPr>
        <w:t xml:space="preserve">, Lynne Mackay, Tara </w:t>
      </w:r>
      <w:proofErr w:type="spellStart"/>
      <w:r w:rsidRPr="1E4B4EBD">
        <w:rPr>
          <w:sz w:val="24"/>
          <w:szCs w:val="24"/>
        </w:rPr>
        <w:t>Bolland</w:t>
      </w:r>
      <w:proofErr w:type="spellEnd"/>
      <w:r w:rsidRPr="1E4B4EBD">
        <w:rPr>
          <w:sz w:val="24"/>
          <w:szCs w:val="24"/>
        </w:rPr>
        <w:t xml:space="preserve">, Jodie Sandilands, Diana </w:t>
      </w:r>
      <w:proofErr w:type="spellStart"/>
      <w:r w:rsidRPr="1E4B4EBD">
        <w:rPr>
          <w:sz w:val="24"/>
          <w:szCs w:val="24"/>
        </w:rPr>
        <w:t>Hickson</w:t>
      </w:r>
      <w:proofErr w:type="spellEnd"/>
    </w:p>
    <w:p w14:paraId="78DF1EB8" w14:textId="70076644" w:rsidR="1E4B4EBD" w:rsidRDefault="1E4B4EBD" w:rsidP="1E4B4EBD">
      <w:pPr>
        <w:rPr>
          <w:sz w:val="24"/>
          <w:szCs w:val="24"/>
        </w:rPr>
      </w:pPr>
      <w:r w:rsidRPr="1E4B4EBD">
        <w:rPr>
          <w:b/>
          <w:bCs/>
          <w:sz w:val="24"/>
          <w:szCs w:val="24"/>
        </w:rPr>
        <w:t>Apologies</w:t>
      </w:r>
      <w:r w:rsidRPr="1E4B4EBD">
        <w:rPr>
          <w:sz w:val="24"/>
          <w:szCs w:val="24"/>
        </w:rPr>
        <w:t xml:space="preserve">: Heather </w:t>
      </w:r>
      <w:proofErr w:type="spellStart"/>
      <w:r w:rsidRPr="1E4B4EBD">
        <w:rPr>
          <w:sz w:val="24"/>
          <w:szCs w:val="24"/>
        </w:rPr>
        <w:t>Cassils</w:t>
      </w:r>
      <w:proofErr w:type="spellEnd"/>
      <w:r w:rsidRPr="1E4B4EBD">
        <w:rPr>
          <w:sz w:val="24"/>
          <w:szCs w:val="24"/>
        </w:rPr>
        <w:t xml:space="preserve">, Shirley </w:t>
      </w:r>
      <w:proofErr w:type="spellStart"/>
      <w:r w:rsidRPr="1E4B4EBD">
        <w:rPr>
          <w:sz w:val="24"/>
          <w:szCs w:val="24"/>
        </w:rPr>
        <w:t>McGlasson</w:t>
      </w:r>
      <w:proofErr w:type="spellEnd"/>
      <w:r w:rsidRPr="1E4B4EBD">
        <w:rPr>
          <w:sz w:val="24"/>
          <w:szCs w:val="24"/>
        </w:rPr>
        <w:t xml:space="preserve">, Alasdair Edwards, Joanne </w:t>
      </w:r>
      <w:proofErr w:type="spellStart"/>
      <w:r w:rsidRPr="1E4B4EBD">
        <w:rPr>
          <w:sz w:val="24"/>
          <w:szCs w:val="24"/>
        </w:rPr>
        <w:t>Stenhouse</w:t>
      </w:r>
      <w:proofErr w:type="spellEnd"/>
      <w:r w:rsidRPr="1E4B4EBD">
        <w:rPr>
          <w:sz w:val="24"/>
          <w:szCs w:val="24"/>
        </w:rPr>
        <w:t xml:space="preserve">, </w:t>
      </w:r>
      <w:proofErr w:type="spellStart"/>
      <w:r w:rsidRPr="1E4B4EBD">
        <w:rPr>
          <w:sz w:val="24"/>
          <w:szCs w:val="24"/>
        </w:rPr>
        <w:t>Lynsey</w:t>
      </w:r>
      <w:proofErr w:type="spellEnd"/>
      <w:r w:rsidRPr="1E4B4EBD">
        <w:rPr>
          <w:sz w:val="24"/>
          <w:szCs w:val="24"/>
        </w:rPr>
        <w:t xml:space="preserve"> Laing, Debs Marshall, Gemma Keddie, Katie Warnock, Leanne Stevenson.</w:t>
      </w:r>
    </w:p>
    <w:p w14:paraId="04BB8039" w14:textId="77938FAE" w:rsidR="1E4B4EBD" w:rsidRDefault="1E4B4EBD" w:rsidP="1E4B4EBD">
      <w:pPr>
        <w:rPr>
          <w:sz w:val="24"/>
          <w:szCs w:val="24"/>
        </w:rPr>
      </w:pPr>
    </w:p>
    <w:p w14:paraId="145A67C8" w14:textId="5648F368" w:rsidR="1E4B4EBD" w:rsidRDefault="1E4B4EBD" w:rsidP="1E4B4EBD">
      <w:pPr>
        <w:rPr>
          <w:sz w:val="24"/>
          <w:szCs w:val="24"/>
        </w:rPr>
      </w:pPr>
      <w:r w:rsidRPr="1E4B4EBD">
        <w:rPr>
          <w:b/>
          <w:bCs/>
          <w:sz w:val="24"/>
          <w:szCs w:val="24"/>
        </w:rPr>
        <w:t>AGM 2022,</w:t>
      </w:r>
    </w:p>
    <w:p w14:paraId="525D12BF" w14:textId="775AB404" w:rsidR="1E4B4EBD" w:rsidRDefault="1E4B4EBD" w:rsidP="1E4B4EBD">
      <w:pPr>
        <w:rPr>
          <w:sz w:val="24"/>
          <w:szCs w:val="24"/>
        </w:rPr>
      </w:pPr>
      <w:r w:rsidRPr="1E4B4EBD">
        <w:rPr>
          <w:sz w:val="24"/>
          <w:szCs w:val="24"/>
        </w:rPr>
        <w:t xml:space="preserve">Diana </w:t>
      </w:r>
      <w:proofErr w:type="spellStart"/>
      <w:r w:rsidRPr="1E4B4EBD">
        <w:rPr>
          <w:sz w:val="24"/>
          <w:szCs w:val="24"/>
        </w:rPr>
        <w:t>Hickson</w:t>
      </w:r>
      <w:proofErr w:type="spellEnd"/>
      <w:r w:rsidRPr="1E4B4EBD">
        <w:rPr>
          <w:sz w:val="24"/>
          <w:szCs w:val="24"/>
        </w:rPr>
        <w:t xml:space="preserve"> proposed </w:t>
      </w:r>
      <w:proofErr w:type="spellStart"/>
      <w:r w:rsidRPr="1E4B4EBD">
        <w:rPr>
          <w:sz w:val="24"/>
          <w:szCs w:val="24"/>
        </w:rPr>
        <w:t>Lynsey</w:t>
      </w:r>
      <w:proofErr w:type="spellEnd"/>
      <w:r w:rsidRPr="1E4B4EBD">
        <w:rPr>
          <w:sz w:val="24"/>
          <w:szCs w:val="24"/>
        </w:rPr>
        <w:t xml:space="preserve"> Graham as Chairperson, seconded by Grant Kearney and agreed by all.</w:t>
      </w:r>
    </w:p>
    <w:p w14:paraId="2B7F74F6" w14:textId="5F60500F" w:rsidR="1E4B4EBD" w:rsidRDefault="1E4B4EBD" w:rsidP="1E4B4EBD">
      <w:pPr>
        <w:rPr>
          <w:sz w:val="24"/>
          <w:szCs w:val="24"/>
        </w:rPr>
      </w:pPr>
      <w:r w:rsidRPr="1E4B4EBD">
        <w:rPr>
          <w:sz w:val="24"/>
          <w:szCs w:val="24"/>
        </w:rPr>
        <w:t>Julie Forsythe proposed Ellen Palmer as Treasurer, seconded by Joanna Pringle and agreed by all.</w:t>
      </w:r>
    </w:p>
    <w:p w14:paraId="7A90C9B6" w14:textId="1925D435" w:rsidR="1E4B4EBD" w:rsidRDefault="1E4B4EBD" w:rsidP="1E4B4EBD">
      <w:pPr>
        <w:rPr>
          <w:sz w:val="24"/>
          <w:szCs w:val="24"/>
        </w:rPr>
      </w:pPr>
      <w:proofErr w:type="spellStart"/>
      <w:r w:rsidRPr="1E4B4EBD">
        <w:rPr>
          <w:sz w:val="24"/>
          <w:szCs w:val="24"/>
        </w:rPr>
        <w:t>Lynsey</w:t>
      </w:r>
      <w:proofErr w:type="spellEnd"/>
      <w:r w:rsidRPr="1E4B4EBD">
        <w:rPr>
          <w:sz w:val="24"/>
          <w:szCs w:val="24"/>
        </w:rPr>
        <w:t xml:space="preserve"> Graham proposed Jodie Sandilands and Debs Marshall as joint secretaries, seconded by Fiona Ralston and agreed by all.</w:t>
      </w:r>
    </w:p>
    <w:p w14:paraId="7FA84FD3" w14:textId="2D70E8D4" w:rsidR="1E4B4EBD" w:rsidRDefault="1E4B4EBD" w:rsidP="1E4B4EBD">
      <w:pPr>
        <w:rPr>
          <w:sz w:val="24"/>
          <w:szCs w:val="24"/>
        </w:rPr>
      </w:pPr>
      <w:r w:rsidRPr="1E4B4EBD">
        <w:rPr>
          <w:b/>
          <w:bCs/>
          <w:sz w:val="24"/>
          <w:szCs w:val="24"/>
        </w:rPr>
        <w:t>Office bearers are now</w:t>
      </w:r>
    </w:p>
    <w:p w14:paraId="1CAD254B" w14:textId="702DDCF1" w:rsidR="1E4B4EBD" w:rsidRDefault="1E4B4EBD" w:rsidP="1E4B4EBD">
      <w:pPr>
        <w:rPr>
          <w:sz w:val="24"/>
          <w:szCs w:val="24"/>
        </w:rPr>
      </w:pPr>
      <w:r w:rsidRPr="1E4B4EBD">
        <w:rPr>
          <w:sz w:val="24"/>
          <w:szCs w:val="24"/>
        </w:rPr>
        <w:t xml:space="preserve">Chair – </w:t>
      </w:r>
      <w:proofErr w:type="spellStart"/>
      <w:r w:rsidRPr="1E4B4EBD">
        <w:rPr>
          <w:sz w:val="24"/>
          <w:szCs w:val="24"/>
        </w:rPr>
        <w:t>Lynsey</w:t>
      </w:r>
      <w:proofErr w:type="spellEnd"/>
      <w:r w:rsidRPr="1E4B4EBD">
        <w:rPr>
          <w:sz w:val="24"/>
          <w:szCs w:val="24"/>
        </w:rPr>
        <w:t xml:space="preserve"> Graham</w:t>
      </w:r>
    </w:p>
    <w:p w14:paraId="18CDAAAA" w14:textId="6D58B0F4" w:rsidR="1E4B4EBD" w:rsidRDefault="1E4B4EBD" w:rsidP="1E4B4EBD">
      <w:pPr>
        <w:rPr>
          <w:sz w:val="24"/>
          <w:szCs w:val="24"/>
        </w:rPr>
      </w:pPr>
      <w:r w:rsidRPr="1E4B4EBD">
        <w:rPr>
          <w:sz w:val="24"/>
          <w:szCs w:val="24"/>
        </w:rPr>
        <w:t>Treasurer – Ellen Palmer</w:t>
      </w:r>
    </w:p>
    <w:p w14:paraId="56D8189E" w14:textId="593B6858" w:rsidR="1E4B4EBD" w:rsidRDefault="1E4B4EBD" w:rsidP="1E4B4EBD">
      <w:pPr>
        <w:rPr>
          <w:sz w:val="24"/>
          <w:szCs w:val="24"/>
        </w:rPr>
      </w:pPr>
      <w:r w:rsidRPr="1E4B4EBD">
        <w:rPr>
          <w:sz w:val="24"/>
          <w:szCs w:val="24"/>
        </w:rPr>
        <w:t>Secretary – Jodie Sandilands and Debs Marshall.</w:t>
      </w:r>
    </w:p>
    <w:p w14:paraId="52F88641" w14:textId="7B126A1C" w:rsidR="1E4B4EBD" w:rsidRDefault="1E4B4EBD" w:rsidP="1E4B4EBD">
      <w:pPr>
        <w:rPr>
          <w:sz w:val="24"/>
          <w:szCs w:val="24"/>
        </w:rPr>
      </w:pPr>
      <w:proofErr w:type="spellStart"/>
      <w:r w:rsidRPr="1E4B4EBD">
        <w:rPr>
          <w:b/>
          <w:bCs/>
          <w:sz w:val="24"/>
          <w:szCs w:val="24"/>
        </w:rPr>
        <w:t>Headteacher’s</w:t>
      </w:r>
      <w:proofErr w:type="spellEnd"/>
      <w:r w:rsidRPr="1E4B4EBD">
        <w:rPr>
          <w:b/>
          <w:bCs/>
          <w:sz w:val="24"/>
          <w:szCs w:val="24"/>
        </w:rPr>
        <w:t xml:space="preserve"> Report</w:t>
      </w:r>
    </w:p>
    <w:p w14:paraId="412248F9" w14:textId="13594B4F" w:rsidR="1E4B4EBD" w:rsidRDefault="1E4B4EBD" w:rsidP="1E4B4EBD">
      <w:pPr>
        <w:spacing w:line="276" w:lineRule="auto"/>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Staffing Update</w:t>
      </w:r>
    </w:p>
    <w:p w14:paraId="57B4C806" w14:textId="6A80C880" w:rsidR="1E4B4EBD" w:rsidRDefault="1E4B4EBD" w:rsidP="1E4B4EBD">
      <w:pPr>
        <w:pStyle w:val="ListParagraph"/>
        <w:numPr>
          <w:ilvl w:val="0"/>
          <w:numId w:val="5"/>
        </w:numPr>
        <w:spacing w:line="276" w:lineRule="auto"/>
        <w:ind w:left="284"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Mrs Wilcock (Principal Teacher Pastoral) completed a handover with Mrs Walker and will be covering her maternity leave.</w:t>
      </w:r>
    </w:p>
    <w:p w14:paraId="6CF4FC41" w14:textId="6E5FAA1F" w:rsidR="1E4B4EBD" w:rsidRDefault="1E4B4EBD" w:rsidP="1E4B4EBD">
      <w:pPr>
        <w:pStyle w:val="ListParagraph"/>
        <w:numPr>
          <w:ilvl w:val="0"/>
          <w:numId w:val="5"/>
        </w:numPr>
        <w:spacing w:line="276" w:lineRule="auto"/>
        <w:ind w:left="284"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Mrs </w:t>
      </w:r>
      <w:proofErr w:type="spellStart"/>
      <w:r w:rsidRPr="1E4B4EBD">
        <w:rPr>
          <w:rFonts w:ascii="Gadugi" w:eastAsia="Gadugi" w:hAnsi="Gadugi" w:cs="Gadugi"/>
          <w:color w:val="000000" w:themeColor="text1"/>
          <w:sz w:val="16"/>
          <w:szCs w:val="16"/>
          <w:lang w:val="en-GB"/>
        </w:rPr>
        <w:t>Judeé</w:t>
      </w:r>
      <w:proofErr w:type="spellEnd"/>
      <w:r w:rsidRPr="1E4B4EBD">
        <w:rPr>
          <w:rFonts w:ascii="Gadugi" w:eastAsia="Gadugi" w:hAnsi="Gadugi" w:cs="Gadugi"/>
          <w:color w:val="000000" w:themeColor="text1"/>
          <w:sz w:val="16"/>
          <w:szCs w:val="16"/>
          <w:lang w:val="en-GB"/>
        </w:rPr>
        <w:t xml:space="preserve"> (French/Spanish teacher) starts Wednesday 23</w:t>
      </w:r>
      <w:r w:rsidRPr="1E4B4EBD">
        <w:rPr>
          <w:rFonts w:ascii="Gadugi" w:eastAsia="Gadugi" w:hAnsi="Gadugi" w:cs="Gadugi"/>
          <w:color w:val="000000" w:themeColor="text1"/>
          <w:sz w:val="16"/>
          <w:szCs w:val="16"/>
          <w:vertAlign w:val="superscript"/>
          <w:lang w:val="en-GB"/>
        </w:rPr>
        <w:t>rd</w:t>
      </w:r>
      <w:r w:rsidRPr="1E4B4EBD">
        <w:rPr>
          <w:rFonts w:ascii="Gadugi" w:eastAsia="Gadugi" w:hAnsi="Gadugi" w:cs="Gadugi"/>
          <w:color w:val="000000" w:themeColor="text1"/>
          <w:sz w:val="16"/>
          <w:szCs w:val="16"/>
          <w:lang w:val="en-GB"/>
        </w:rPr>
        <w:t xml:space="preserve"> November.</w:t>
      </w:r>
    </w:p>
    <w:p w14:paraId="7DDD45C5" w14:textId="79A8DB44" w:rsidR="1E4B4EBD" w:rsidRDefault="1E4B4EBD" w:rsidP="1E4B4EBD">
      <w:pPr>
        <w:pStyle w:val="ListParagraph"/>
        <w:numPr>
          <w:ilvl w:val="0"/>
          <w:numId w:val="5"/>
        </w:numPr>
        <w:spacing w:line="276" w:lineRule="auto"/>
        <w:ind w:left="284"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Interviews for our Pupil Equity Funded Youth Worker are taking place Thursday 1</w:t>
      </w:r>
      <w:r w:rsidRPr="1E4B4EBD">
        <w:rPr>
          <w:rFonts w:ascii="Gadugi" w:eastAsia="Gadugi" w:hAnsi="Gadugi" w:cs="Gadugi"/>
          <w:color w:val="000000" w:themeColor="text1"/>
          <w:sz w:val="16"/>
          <w:szCs w:val="16"/>
          <w:vertAlign w:val="superscript"/>
          <w:lang w:val="en-GB"/>
        </w:rPr>
        <w:t>st</w:t>
      </w:r>
      <w:r w:rsidRPr="1E4B4EBD">
        <w:rPr>
          <w:rFonts w:ascii="Gadugi" w:eastAsia="Gadugi" w:hAnsi="Gadugi" w:cs="Gadugi"/>
          <w:color w:val="000000" w:themeColor="text1"/>
          <w:sz w:val="16"/>
          <w:szCs w:val="16"/>
          <w:lang w:val="en-GB"/>
        </w:rPr>
        <w:t xml:space="preserve"> December and we are also currently recruiting Additional Needs Assistants (1 permanent and 2 temporary).</w:t>
      </w:r>
    </w:p>
    <w:p w14:paraId="18D6E896" w14:textId="67D53B36" w:rsidR="1E4B4EBD" w:rsidRDefault="1E4B4EBD" w:rsidP="1E4B4EBD">
      <w:pPr>
        <w:spacing w:line="276" w:lineRule="auto"/>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General Update</w:t>
      </w:r>
    </w:p>
    <w:p w14:paraId="6FA7AB9E" w14:textId="149B1548" w:rsidR="1E4B4EBD" w:rsidRDefault="1E4B4EBD" w:rsidP="1E4B4EBD">
      <w:pPr>
        <w:pStyle w:val="ListParagraph"/>
        <w:numPr>
          <w:ilvl w:val="0"/>
          <w:numId w:val="4"/>
        </w:numPr>
        <w:ind w:left="284" w:hanging="284"/>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FAMILY ENGAGEMENT/LEARNING</w:t>
      </w:r>
    </w:p>
    <w:p w14:paraId="3223782D" w14:textId="15FCAFEA"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Positive response to </w:t>
      </w:r>
      <w:proofErr w:type="gramStart"/>
      <w:r w:rsidRPr="1E4B4EBD">
        <w:rPr>
          <w:rFonts w:ascii="Gadugi" w:eastAsia="Gadugi" w:hAnsi="Gadugi" w:cs="Gadugi"/>
          <w:color w:val="000000" w:themeColor="text1"/>
          <w:sz w:val="16"/>
          <w:szCs w:val="16"/>
          <w:lang w:val="en-GB"/>
        </w:rPr>
        <w:t>parents</w:t>
      </w:r>
      <w:proofErr w:type="gramEnd"/>
      <w:r w:rsidRPr="1E4B4EBD">
        <w:rPr>
          <w:rFonts w:ascii="Gadugi" w:eastAsia="Gadugi" w:hAnsi="Gadugi" w:cs="Gadugi"/>
          <w:color w:val="000000" w:themeColor="text1"/>
          <w:sz w:val="16"/>
          <w:szCs w:val="16"/>
          <w:lang w:val="en-GB"/>
        </w:rPr>
        <w:t xml:space="preserve"> evenings. Staff happy to offer hybrid option in April if this suits parents.</w:t>
      </w:r>
    </w:p>
    <w:p w14:paraId="4FC41CA6" w14:textId="190689DC"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Peep Learning Together Programme is now running for ELC parents on Monday afternoons and Flying Start sessions are running on Tuesday afternoons for P1 parents.  In addition, ELC parents are invited to have a cuppa and chat with staff at informal drop-</w:t>
      </w:r>
      <w:r w:rsidRPr="1E4B4EBD">
        <w:rPr>
          <w:rFonts w:ascii="Gadugi" w:eastAsia="Gadugi" w:hAnsi="Gadugi" w:cs="Gadugi"/>
          <w:color w:val="000000" w:themeColor="text1"/>
          <w:sz w:val="16"/>
          <w:szCs w:val="16"/>
          <w:lang w:val="en-GB"/>
        </w:rPr>
        <w:lastRenderedPageBreak/>
        <w:t xml:space="preserve">in sessions on Wednesdays 9.00am – 9.40am. All of these sessions take place in the junior dining area. For more details please contact Mrs Warnock </w:t>
      </w:r>
      <w:hyperlink r:id="rId7">
        <w:r w:rsidRPr="1E4B4EBD">
          <w:rPr>
            <w:rStyle w:val="Hyperlink"/>
            <w:rFonts w:ascii="Gadugi" w:eastAsia="Gadugi" w:hAnsi="Gadugi" w:cs="Gadugi"/>
            <w:sz w:val="16"/>
            <w:szCs w:val="16"/>
            <w:lang w:val="en-GB"/>
          </w:rPr>
          <w:t>Katie.warnock@scotborders.gov.uk</w:t>
        </w:r>
      </w:hyperlink>
    </w:p>
    <w:p w14:paraId="55F381E6" w14:textId="3ABD64D8" w:rsidR="1E4B4EBD" w:rsidRDefault="1E4B4EBD" w:rsidP="1E4B4EBD">
      <w:pPr>
        <w:pStyle w:val="ListParagraph"/>
        <w:numPr>
          <w:ilvl w:val="0"/>
          <w:numId w:val="4"/>
        </w:numPr>
        <w:ind w:left="284" w:hanging="284"/>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PARENT VOICE: NATIONAL CONSULTATIONS</w:t>
      </w:r>
    </w:p>
    <w:p w14:paraId="3269B1C3" w14:textId="328CD1C0"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u w:val="single"/>
          <w:lang w:val="en-GB"/>
        </w:rPr>
        <w:t>The National Discussion (Complete by 5</w:t>
      </w:r>
      <w:r w:rsidRPr="1E4B4EBD">
        <w:rPr>
          <w:rFonts w:ascii="Gadugi" w:eastAsia="Gadugi" w:hAnsi="Gadugi" w:cs="Gadugi"/>
          <w:color w:val="000000" w:themeColor="text1"/>
          <w:sz w:val="16"/>
          <w:szCs w:val="16"/>
          <w:u w:val="single"/>
          <w:vertAlign w:val="superscript"/>
          <w:lang w:val="en-GB"/>
        </w:rPr>
        <w:t>th</w:t>
      </w:r>
      <w:r w:rsidRPr="1E4B4EBD">
        <w:rPr>
          <w:rFonts w:ascii="Gadugi" w:eastAsia="Gadugi" w:hAnsi="Gadugi" w:cs="Gadugi"/>
          <w:color w:val="000000" w:themeColor="text1"/>
          <w:sz w:val="16"/>
          <w:szCs w:val="16"/>
          <w:u w:val="single"/>
          <w:lang w:val="en-GB"/>
        </w:rPr>
        <w:t xml:space="preserve"> December) </w:t>
      </w:r>
    </w:p>
    <w:p w14:paraId="174305E7" w14:textId="069095C0" w:rsidR="1E4B4EBD" w:rsidRDefault="1E4B4EBD" w:rsidP="1E4B4EBD">
      <w:pPr>
        <w:ind w:firstLine="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The National Discussion is being jointly led by Scottish Government and COSLA.  </w:t>
      </w:r>
    </w:p>
    <w:p w14:paraId="71CF455E" w14:textId="46971486" w:rsidR="1E4B4EBD" w:rsidRDefault="1E4B4EBD" w:rsidP="1E4B4EBD">
      <w:pPr>
        <w:pStyle w:val="ListParagraph"/>
        <w:numPr>
          <w:ilvl w:val="1"/>
          <w:numId w:val="3"/>
        </w:numPr>
        <w:ind w:left="709" w:hanging="283"/>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Arising from recommendations in the Muir Report (2022), </w:t>
      </w:r>
      <w:r w:rsidRPr="1E4B4EBD">
        <w:rPr>
          <w:rFonts w:ascii="Gadugi" w:eastAsia="Gadugi" w:hAnsi="Gadugi" w:cs="Gadugi"/>
          <w:i/>
          <w:iCs/>
          <w:color w:val="000000" w:themeColor="text1"/>
          <w:sz w:val="16"/>
          <w:szCs w:val="16"/>
          <w:lang w:val="en-GB"/>
        </w:rPr>
        <w:t>Putting Learners at the Centre</w:t>
      </w:r>
    </w:p>
    <w:p w14:paraId="47E6CE47" w14:textId="3709BEF3" w:rsidR="1E4B4EBD" w:rsidRDefault="1E4B4EBD" w:rsidP="1E4B4EBD">
      <w:pPr>
        <w:pStyle w:val="ListParagraph"/>
        <w:numPr>
          <w:ilvl w:val="1"/>
          <w:numId w:val="3"/>
        </w:numPr>
        <w:ind w:left="709" w:hanging="283"/>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The National Discussion is focused on gathering views from the public on a future vision for Scottish Education. </w:t>
      </w:r>
    </w:p>
    <w:p w14:paraId="4286AF79" w14:textId="4CCFD74B"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What kind of education will be needed by children and young people in Scotland in the future?</w:t>
      </w:r>
    </w:p>
    <w:p w14:paraId="2E35A472" w14:textId="0720B18D"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do we make that a reality?</w:t>
      </w:r>
    </w:p>
    <w:p w14:paraId="2C1D0D1F" w14:textId="108DABD1"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can every child and young person’s individual needs be supported and addressed in the future?</w:t>
      </w:r>
    </w:p>
    <w:p w14:paraId="766CE151" w14:textId="6C82D149"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What is one thing that needs to stay and why?</w:t>
      </w:r>
    </w:p>
    <w:p w14:paraId="1F8C99AA" w14:textId="6C0E2A96"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What are the most important priorities for a future Scottish education system?</w:t>
      </w:r>
    </w:p>
    <w:p w14:paraId="6FEEE631" w14:textId="626FA849"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can we ensure that everyone involved in education in Scotland has a say in future decisions and actions?</w:t>
      </w:r>
    </w:p>
    <w:p w14:paraId="43A0262D" w14:textId="63A732E4"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can children and young people be catered for and supported in the future? (</w:t>
      </w:r>
      <w:proofErr w:type="spellStart"/>
      <w:r w:rsidRPr="1E4B4EBD">
        <w:rPr>
          <w:rFonts w:ascii="Gadugi" w:eastAsia="Gadugi" w:hAnsi="Gadugi" w:cs="Gadugi"/>
          <w:color w:val="000000" w:themeColor="text1"/>
          <w:sz w:val="16"/>
          <w:szCs w:val="16"/>
          <w:lang w:val="en-GB"/>
        </w:rPr>
        <w:t>i.e</w:t>
      </w:r>
      <w:proofErr w:type="spellEnd"/>
      <w:r w:rsidRPr="1E4B4EBD">
        <w:rPr>
          <w:rFonts w:ascii="Gadugi" w:eastAsia="Gadugi" w:hAnsi="Gadugi" w:cs="Gadugi"/>
          <w:color w:val="000000" w:themeColor="text1"/>
          <w:sz w:val="16"/>
          <w:szCs w:val="16"/>
          <w:lang w:val="en-GB"/>
        </w:rPr>
        <w:t xml:space="preserve"> physical and mental wellbeing)</w:t>
      </w:r>
    </w:p>
    <w:p w14:paraId="7C9E847F" w14:textId="4013A000"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can the right of every person to have opportunities to develop their full potential be achieved in future?</w:t>
      </w:r>
    </w:p>
    <w:p w14:paraId="116CE97B" w14:textId="5EC5AED4"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How can children and young people be helped to learn about our changing world, so feel able to positively contribute?</w:t>
      </w:r>
    </w:p>
    <w:p w14:paraId="7B4294C1" w14:textId="5C505ED9"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Do you have any other comments that you would like to provide about a vision for the future of Scottish Education?</w:t>
      </w:r>
    </w:p>
    <w:p w14:paraId="00E2739A" w14:textId="79A64A9C" w:rsidR="1E4B4EBD" w:rsidRDefault="1E4B4EBD" w:rsidP="1E4B4EBD">
      <w:pPr>
        <w:pStyle w:val="ListParagraph"/>
        <w:numPr>
          <w:ilvl w:val="0"/>
          <w:numId w:val="2"/>
        </w:num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You are able to upload a file to help summarise your response.</w:t>
      </w:r>
    </w:p>
    <w:p w14:paraId="3ED0E426" w14:textId="24463969" w:rsidR="1E4B4EBD" w:rsidRDefault="1E4B4EBD" w:rsidP="1E4B4EBD">
      <w:pPr>
        <w:ind w:left="360"/>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 xml:space="preserve">Complete survey here </w:t>
      </w:r>
      <w:hyperlink r:id="rId8">
        <w:r w:rsidRPr="1E4B4EBD">
          <w:rPr>
            <w:rStyle w:val="Hyperlink"/>
            <w:rFonts w:ascii="Gadugi" w:eastAsia="Gadugi" w:hAnsi="Gadugi" w:cs="Gadugi"/>
            <w:b/>
            <w:bCs/>
            <w:sz w:val="16"/>
            <w:szCs w:val="16"/>
            <w:lang w:val="en-GB"/>
          </w:rPr>
          <w:t>National Discussion</w:t>
        </w:r>
      </w:hyperlink>
    </w:p>
    <w:p w14:paraId="77F6D398" w14:textId="6A1810B7"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u w:val="single"/>
          <w:lang w:val="en-GB"/>
        </w:rPr>
        <w:t>Professor Hayward's Independent Review of Qualifications and Assessment (S4-S6) - public consultation (Complete by 16</w:t>
      </w:r>
      <w:r w:rsidRPr="1E4B4EBD">
        <w:rPr>
          <w:rFonts w:ascii="Gadugi" w:eastAsia="Gadugi" w:hAnsi="Gadugi" w:cs="Gadugi"/>
          <w:color w:val="000000" w:themeColor="text1"/>
          <w:sz w:val="16"/>
          <w:szCs w:val="16"/>
          <w:u w:val="single"/>
          <w:vertAlign w:val="superscript"/>
          <w:lang w:val="en-GB"/>
        </w:rPr>
        <w:t>th</w:t>
      </w:r>
      <w:r w:rsidRPr="1E4B4EBD">
        <w:rPr>
          <w:rFonts w:ascii="Gadugi" w:eastAsia="Gadugi" w:hAnsi="Gadugi" w:cs="Gadugi"/>
          <w:color w:val="000000" w:themeColor="text1"/>
          <w:sz w:val="16"/>
          <w:szCs w:val="16"/>
          <w:u w:val="single"/>
          <w:lang w:val="en-GB"/>
        </w:rPr>
        <w:t xml:space="preserve"> December)</w:t>
      </w:r>
    </w:p>
    <w:p w14:paraId="5B28EE3A" w14:textId="4E75EC7E"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The Review, on the future of Qualification and Assessment, is focussed on the review of qualifications and assessment</w:t>
      </w:r>
      <w:r w:rsidRPr="1E4B4EBD">
        <w:rPr>
          <w:rFonts w:ascii="Gadugi" w:eastAsia="Gadugi" w:hAnsi="Gadugi" w:cs="Gadugi"/>
          <w:b/>
          <w:bCs/>
          <w:color w:val="000000" w:themeColor="text1"/>
          <w:sz w:val="16"/>
          <w:szCs w:val="16"/>
          <w:lang w:val="en-GB"/>
        </w:rPr>
        <w:t xml:space="preserve"> </w:t>
      </w:r>
      <w:r w:rsidRPr="1E4B4EBD">
        <w:rPr>
          <w:rFonts w:ascii="Gadugi" w:eastAsia="Gadugi" w:hAnsi="Gadugi" w:cs="Gadugi"/>
          <w:color w:val="000000" w:themeColor="text1"/>
          <w:sz w:val="16"/>
          <w:szCs w:val="16"/>
          <w:lang w:val="en-GB"/>
        </w:rPr>
        <w:t xml:space="preserve">in the senior phase (S4-S6).  </w:t>
      </w:r>
    </w:p>
    <w:p w14:paraId="413B73F5" w14:textId="3694F559"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The Review is independent from the Scottish Government, local authorities and other public bodies. Professor Louise Hayward will provide recommendations to the Cabinet Secretary in March 2022</w:t>
      </w:r>
    </w:p>
    <w:p w14:paraId="55958A96" w14:textId="25A5EBB2"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This was influenced by: </w:t>
      </w:r>
    </w:p>
    <w:p w14:paraId="31CCE627" w14:textId="57FCDCF5" w:rsidR="1E4B4EBD" w:rsidRDefault="1E4B4EBD" w:rsidP="1E4B4EBD">
      <w:pPr>
        <w:pStyle w:val="ListParagraph"/>
        <w:numPr>
          <w:ilvl w:val="1"/>
          <w:numId w:val="1"/>
        </w:numPr>
        <w:tabs>
          <w:tab w:val="num" w:pos="851"/>
        </w:tabs>
        <w:ind w:left="851"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Recommendations in the </w:t>
      </w:r>
      <w:hyperlink r:id="rId9">
        <w:r w:rsidRPr="1E4B4EBD">
          <w:rPr>
            <w:rStyle w:val="Hyperlink"/>
            <w:rFonts w:ascii="Gadugi" w:eastAsia="Gadugi" w:hAnsi="Gadugi" w:cs="Gadugi"/>
            <w:sz w:val="16"/>
            <w:szCs w:val="16"/>
            <w:lang w:val="en-GB"/>
          </w:rPr>
          <w:t>OECD’s independent review of Scotland’s school curriculum</w:t>
        </w:r>
      </w:hyperlink>
      <w:r w:rsidRPr="1E4B4EBD">
        <w:rPr>
          <w:rFonts w:ascii="Gadugi" w:eastAsia="Gadugi" w:hAnsi="Gadugi" w:cs="Gadugi"/>
          <w:color w:val="000000" w:themeColor="text1"/>
          <w:sz w:val="16"/>
          <w:szCs w:val="16"/>
          <w:lang w:val="en-GB"/>
        </w:rPr>
        <w:t>    </w:t>
      </w:r>
    </w:p>
    <w:p w14:paraId="3E2BB37F" w14:textId="6A2840AE" w:rsidR="1E4B4EBD" w:rsidRDefault="1E4B4EBD" w:rsidP="1E4B4EBD">
      <w:pPr>
        <w:pStyle w:val="ListParagraph"/>
        <w:numPr>
          <w:ilvl w:val="1"/>
          <w:numId w:val="1"/>
        </w:numPr>
        <w:tabs>
          <w:tab w:val="num" w:pos="851"/>
        </w:tabs>
        <w:ind w:left="851"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The COVID-19 </w:t>
      </w:r>
      <w:proofErr w:type="spellStart"/>
      <w:r w:rsidRPr="1E4B4EBD">
        <w:rPr>
          <w:rFonts w:ascii="Gadugi" w:eastAsia="Gadugi" w:hAnsi="Gadugi" w:cs="Gadugi"/>
          <w:color w:val="000000" w:themeColor="text1"/>
          <w:sz w:val="16"/>
          <w:szCs w:val="16"/>
          <w:lang w:val="en-GB"/>
        </w:rPr>
        <w:t>pandemc</w:t>
      </w:r>
      <w:proofErr w:type="spellEnd"/>
      <w:r w:rsidRPr="1E4B4EBD">
        <w:rPr>
          <w:rFonts w:ascii="Gadugi" w:eastAsia="Gadugi" w:hAnsi="Gadugi" w:cs="Gadugi"/>
          <w:color w:val="000000" w:themeColor="text1"/>
          <w:sz w:val="16"/>
          <w:szCs w:val="16"/>
          <w:lang w:val="en-GB"/>
        </w:rPr>
        <w:t xml:space="preserve"> and a renewed debate around assessment following the cancellation of National 5, Higher and Advanced Higher exams in 2020 and 2021</w:t>
      </w:r>
      <w:r w:rsidRPr="1E4B4EBD">
        <w:rPr>
          <w:rFonts w:ascii="Arial" w:eastAsia="Arial" w:hAnsi="Arial" w:cs="Arial"/>
          <w:color w:val="000000" w:themeColor="text1"/>
          <w:sz w:val="16"/>
          <w:szCs w:val="16"/>
          <w:lang w:val="en-GB"/>
        </w:rPr>
        <w:t>   </w:t>
      </w:r>
      <w:r w:rsidRPr="1E4B4EBD">
        <w:rPr>
          <w:rFonts w:ascii="Gadugi" w:eastAsia="Gadugi" w:hAnsi="Gadugi" w:cs="Gadugi"/>
          <w:color w:val="000000" w:themeColor="text1"/>
          <w:sz w:val="16"/>
          <w:szCs w:val="16"/>
          <w:lang w:val="en-GB"/>
        </w:rPr>
        <w:t> </w:t>
      </w:r>
    </w:p>
    <w:p w14:paraId="498B4D5A" w14:textId="7DE54AA2" w:rsidR="1E4B4EBD" w:rsidRDefault="00F164C9" w:rsidP="1E4B4EBD">
      <w:pPr>
        <w:pStyle w:val="ListParagraph"/>
        <w:numPr>
          <w:ilvl w:val="1"/>
          <w:numId w:val="1"/>
        </w:numPr>
        <w:tabs>
          <w:tab w:val="num" w:pos="851"/>
        </w:tabs>
        <w:ind w:left="851" w:hanging="284"/>
        <w:rPr>
          <w:rFonts w:ascii="Gadugi" w:eastAsia="Gadugi" w:hAnsi="Gadugi" w:cs="Gadugi"/>
          <w:color w:val="000000" w:themeColor="text1"/>
          <w:sz w:val="16"/>
          <w:szCs w:val="16"/>
        </w:rPr>
      </w:pPr>
      <w:hyperlink r:id="rId10">
        <w:r w:rsidR="1E4B4EBD" w:rsidRPr="1E4B4EBD">
          <w:rPr>
            <w:rStyle w:val="Hyperlink"/>
            <w:rFonts w:ascii="Gadugi" w:eastAsia="Gadugi" w:hAnsi="Gadugi" w:cs="Gadugi"/>
            <w:sz w:val="16"/>
            <w:szCs w:val="16"/>
            <w:lang w:val="en-GB"/>
          </w:rPr>
          <w:t>Professor Gordon Stobart’s OECD paper</w:t>
        </w:r>
      </w:hyperlink>
      <w:r w:rsidR="1E4B4EBD" w:rsidRPr="1E4B4EBD">
        <w:rPr>
          <w:rFonts w:ascii="Gadugi" w:eastAsia="Gadugi" w:hAnsi="Gadugi" w:cs="Gadugi"/>
          <w:color w:val="000000" w:themeColor="text1"/>
          <w:sz w:val="16"/>
          <w:szCs w:val="16"/>
          <w:lang w:val="en-GB"/>
        </w:rPr>
        <w:t> setting out possible options for Scotland’s future approach to assessment and qualifications</w:t>
      </w:r>
      <w:r w:rsidR="1E4B4EBD" w:rsidRPr="1E4B4EBD">
        <w:rPr>
          <w:rFonts w:ascii="Arial" w:eastAsia="Arial" w:hAnsi="Arial" w:cs="Arial"/>
          <w:color w:val="000000" w:themeColor="text1"/>
          <w:sz w:val="16"/>
          <w:szCs w:val="16"/>
          <w:lang w:val="en-GB"/>
        </w:rPr>
        <w:t>  </w:t>
      </w:r>
      <w:r w:rsidR="1E4B4EBD" w:rsidRPr="1E4B4EBD">
        <w:rPr>
          <w:rFonts w:ascii="Gadugi" w:eastAsia="Gadugi" w:hAnsi="Gadugi" w:cs="Gadugi"/>
          <w:color w:val="000000" w:themeColor="text1"/>
          <w:sz w:val="16"/>
          <w:szCs w:val="16"/>
          <w:lang w:val="en-GB"/>
        </w:rPr>
        <w:t> </w:t>
      </w:r>
    </w:p>
    <w:p w14:paraId="2BAC0FCB" w14:textId="52448747" w:rsidR="1E4B4EBD" w:rsidRDefault="1E4B4EBD" w:rsidP="1E4B4EBD">
      <w:pPr>
        <w:pStyle w:val="ListParagraph"/>
        <w:numPr>
          <w:ilvl w:val="1"/>
          <w:numId w:val="1"/>
        </w:numPr>
        <w:tabs>
          <w:tab w:val="num" w:pos="851"/>
        </w:tabs>
        <w:ind w:left="851"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Professor Ken Muir’s Report (2022) – </w:t>
      </w:r>
      <w:hyperlink r:id="rId11">
        <w:r w:rsidRPr="1E4B4EBD">
          <w:rPr>
            <w:rStyle w:val="Hyperlink"/>
            <w:rFonts w:ascii="Gadugi" w:eastAsia="Gadugi" w:hAnsi="Gadugi" w:cs="Gadugi"/>
            <w:sz w:val="16"/>
            <w:szCs w:val="16"/>
            <w:lang w:val="en-GB"/>
          </w:rPr>
          <w:t>Putting learners at the centre</w:t>
        </w:r>
        <w:r w:rsidRPr="1E4B4EBD">
          <w:rPr>
            <w:rStyle w:val="Hyperlink"/>
            <w:rFonts w:ascii="Arial" w:eastAsia="Arial" w:hAnsi="Arial" w:cs="Arial"/>
            <w:sz w:val="16"/>
            <w:szCs w:val="16"/>
            <w:lang w:val="en-GB"/>
          </w:rPr>
          <w:t>  </w:t>
        </w:r>
        <w:r w:rsidRPr="1E4B4EBD">
          <w:rPr>
            <w:rStyle w:val="Hyperlink"/>
            <w:rFonts w:ascii="Gadugi" w:eastAsia="Gadugi" w:hAnsi="Gadugi" w:cs="Gadugi"/>
            <w:sz w:val="16"/>
            <w:szCs w:val="16"/>
            <w:lang w:val="en-GB"/>
          </w:rPr>
          <w:t> </w:t>
        </w:r>
      </w:hyperlink>
    </w:p>
    <w:p w14:paraId="10B43932" w14:textId="521F1A71" w:rsidR="1E4B4EBD" w:rsidRDefault="1E4B4EBD" w:rsidP="1E4B4EBD">
      <w:pPr>
        <w:pStyle w:val="ListParagraph"/>
        <w:numPr>
          <w:ilvl w:val="1"/>
          <w:numId w:val="1"/>
        </w:numPr>
        <w:tabs>
          <w:tab w:val="num" w:pos="851"/>
        </w:tabs>
        <w:ind w:left="851" w:hanging="284"/>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Angela Morgan’s Report (2020) </w:t>
      </w:r>
      <w:hyperlink r:id="rId12">
        <w:r w:rsidRPr="1E4B4EBD">
          <w:rPr>
            <w:rStyle w:val="Hyperlink"/>
            <w:rFonts w:ascii="Gadugi" w:eastAsia="Gadugi" w:hAnsi="Gadugi" w:cs="Gadugi"/>
            <w:sz w:val="16"/>
            <w:szCs w:val="16"/>
            <w:lang w:val="en-GB"/>
          </w:rPr>
          <w:t>Support for learning: all our children and all their potential</w:t>
        </w:r>
      </w:hyperlink>
    </w:p>
    <w:p w14:paraId="64136EE8" w14:textId="5C1F2C6F" w:rsidR="1E4B4EBD" w:rsidRDefault="1E4B4EBD" w:rsidP="1E4B4EBD">
      <w:pPr>
        <w:ind w:left="284"/>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 xml:space="preserve">Give feedback here </w:t>
      </w:r>
      <w:hyperlink r:id="rId13">
        <w:r w:rsidRPr="1E4B4EBD">
          <w:rPr>
            <w:rStyle w:val="Hyperlink"/>
            <w:rFonts w:ascii="Gadugi" w:eastAsia="Gadugi" w:hAnsi="Gadugi" w:cs="Gadugi"/>
            <w:b/>
            <w:bCs/>
            <w:sz w:val="16"/>
            <w:szCs w:val="16"/>
            <w:lang w:val="en-GB"/>
          </w:rPr>
          <w:t>Hayward Review</w:t>
        </w:r>
      </w:hyperlink>
    </w:p>
    <w:p w14:paraId="1ED86550" w14:textId="72306B5D" w:rsidR="1E4B4EBD" w:rsidRDefault="1E4B4EBD" w:rsidP="1E4B4EBD">
      <w:pPr>
        <w:pStyle w:val="ListParagraph"/>
        <w:numPr>
          <w:ilvl w:val="0"/>
          <w:numId w:val="4"/>
        </w:numPr>
        <w:ind w:left="426" w:hanging="426"/>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 xml:space="preserve">CURRICULUM RATIONALE </w:t>
      </w:r>
      <w:r w:rsidRPr="1E4B4EBD">
        <w:rPr>
          <w:rFonts w:ascii="Gadugi" w:eastAsia="Gadugi" w:hAnsi="Gadugi" w:cs="Gadugi"/>
          <w:color w:val="000000" w:themeColor="text1"/>
          <w:sz w:val="16"/>
          <w:szCs w:val="16"/>
          <w:lang w:val="en-GB"/>
        </w:rPr>
        <w:t xml:space="preserve">– draft shared with PC members. Any feedback can be emailed to </w:t>
      </w:r>
      <w:hyperlink r:id="rId14">
        <w:r w:rsidRPr="1E4B4EBD">
          <w:rPr>
            <w:rStyle w:val="Hyperlink"/>
            <w:rFonts w:ascii="Gadugi" w:eastAsia="Gadugi" w:hAnsi="Gadugi" w:cs="Gadugi"/>
            <w:sz w:val="16"/>
            <w:szCs w:val="16"/>
            <w:lang w:val="en-GB"/>
          </w:rPr>
          <w:t>jgcparentcouncil@gmail.com</w:t>
        </w:r>
      </w:hyperlink>
      <w:r w:rsidRPr="1E4B4EBD">
        <w:rPr>
          <w:rFonts w:ascii="Gadugi" w:eastAsia="Gadugi" w:hAnsi="Gadugi" w:cs="Gadugi"/>
          <w:color w:val="000000" w:themeColor="text1"/>
          <w:sz w:val="16"/>
          <w:szCs w:val="16"/>
          <w:lang w:val="en-GB"/>
        </w:rPr>
        <w:t xml:space="preserve"> or directly to </w:t>
      </w:r>
      <w:hyperlink r:id="rId15">
        <w:r w:rsidRPr="1E4B4EBD">
          <w:rPr>
            <w:rStyle w:val="Hyperlink"/>
            <w:rFonts w:ascii="Gadugi" w:eastAsia="Gadugi" w:hAnsi="Gadugi" w:cs="Gadugi"/>
            <w:sz w:val="16"/>
            <w:szCs w:val="16"/>
            <w:lang w:val="en-GB"/>
          </w:rPr>
          <w:t>SOliver@scotborders.gov.uk</w:t>
        </w:r>
      </w:hyperlink>
    </w:p>
    <w:p w14:paraId="2CB4341C" w14:textId="2251D166" w:rsidR="1E4B4EBD" w:rsidRDefault="1E4B4EBD" w:rsidP="1E4B4EBD">
      <w:pPr>
        <w:pStyle w:val="ListParagraph"/>
        <w:numPr>
          <w:ilvl w:val="0"/>
          <w:numId w:val="4"/>
        </w:numPr>
        <w:ind w:left="426" w:hanging="426"/>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 xml:space="preserve">ACHIEVEMENT </w:t>
      </w:r>
      <w:r w:rsidRPr="1E4B4EBD">
        <w:rPr>
          <w:rFonts w:ascii="Gadugi" w:eastAsia="Gadugi" w:hAnsi="Gadugi" w:cs="Gadugi"/>
          <w:color w:val="000000" w:themeColor="text1"/>
          <w:sz w:val="16"/>
          <w:szCs w:val="16"/>
          <w:lang w:val="en-GB"/>
        </w:rPr>
        <w:t xml:space="preserve">– survey to be carried out with all pupils to capture the wide range of participation in clubs/groups/activities </w:t>
      </w:r>
      <w:proofErr w:type="spellStart"/>
      <w:r w:rsidRPr="1E4B4EBD">
        <w:rPr>
          <w:rFonts w:ascii="Gadugi" w:eastAsia="Gadugi" w:hAnsi="Gadugi" w:cs="Gadugi"/>
          <w:color w:val="000000" w:themeColor="text1"/>
          <w:sz w:val="16"/>
          <w:szCs w:val="16"/>
          <w:lang w:val="en-GB"/>
        </w:rPr>
        <w:t>outwith</w:t>
      </w:r>
      <w:proofErr w:type="spellEnd"/>
      <w:r w:rsidRPr="1E4B4EBD">
        <w:rPr>
          <w:rFonts w:ascii="Gadugi" w:eastAsia="Gadugi" w:hAnsi="Gadugi" w:cs="Gadugi"/>
          <w:color w:val="000000" w:themeColor="text1"/>
          <w:sz w:val="16"/>
          <w:szCs w:val="16"/>
          <w:lang w:val="en-GB"/>
        </w:rPr>
        <w:t xml:space="preserve"> the classroom and ascertain any areas where further opportunities/engagement could be developed. P4-S6 will complete the survey during class time; P1-3 parents will receive the survey electronically.</w:t>
      </w:r>
    </w:p>
    <w:p w14:paraId="179D501E" w14:textId="2FD9479A" w:rsidR="1E4B4EBD" w:rsidRDefault="1E4B4EBD" w:rsidP="1E4B4EBD">
      <w:pPr>
        <w:rPr>
          <w:rFonts w:ascii="Gadugi" w:eastAsia="Gadugi" w:hAnsi="Gadugi" w:cs="Gadugi"/>
          <w:color w:val="000000" w:themeColor="text1"/>
          <w:sz w:val="16"/>
          <w:szCs w:val="16"/>
        </w:rPr>
      </w:pPr>
      <w:r w:rsidRPr="1E4B4EBD">
        <w:rPr>
          <w:rFonts w:ascii="Gadugi" w:eastAsia="Gadugi" w:hAnsi="Gadugi" w:cs="Gadugi"/>
          <w:b/>
          <w:bCs/>
          <w:color w:val="000000" w:themeColor="text1"/>
          <w:sz w:val="16"/>
          <w:szCs w:val="16"/>
          <w:lang w:val="en-GB"/>
        </w:rPr>
        <w:t xml:space="preserve">Key dates: </w:t>
      </w:r>
    </w:p>
    <w:p w14:paraId="57214857" w14:textId="2374088B"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Thu 24</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Nov: </w:t>
      </w:r>
      <w:r>
        <w:tab/>
      </w:r>
      <w:r w:rsidRPr="1E4B4EBD">
        <w:rPr>
          <w:rFonts w:ascii="Gadugi" w:eastAsia="Gadugi" w:hAnsi="Gadugi" w:cs="Gadugi"/>
          <w:color w:val="000000" w:themeColor="text1"/>
          <w:sz w:val="16"/>
          <w:szCs w:val="16"/>
          <w:lang w:val="en-GB"/>
        </w:rPr>
        <w:t xml:space="preserve">School closed P1-S6 due to industrial action. ELC open to all children who usually attend on Thursdays. </w:t>
      </w:r>
    </w:p>
    <w:p w14:paraId="5F039039" w14:textId="4719ABE4" w:rsidR="1E4B4EBD" w:rsidRDefault="1E4B4EBD" w:rsidP="1E4B4EBD">
      <w:pPr>
        <w:ind w:left="720" w:firstLine="720"/>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Careers fair will be re-scheduled.</w:t>
      </w:r>
    </w:p>
    <w:p w14:paraId="3379233C" w14:textId="3206654A"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Mon 28</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Nov: St Andrew’s Day holiday (ELC and school closed)</w:t>
      </w:r>
    </w:p>
    <w:p w14:paraId="2811BFA6" w14:textId="39C160E9"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Tue 29</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Nov: </w:t>
      </w:r>
      <w:r>
        <w:tab/>
      </w:r>
      <w:r w:rsidRPr="1E4B4EBD">
        <w:rPr>
          <w:rFonts w:ascii="Gadugi" w:eastAsia="Gadugi" w:hAnsi="Gadugi" w:cs="Gadugi"/>
          <w:color w:val="000000" w:themeColor="text1"/>
          <w:sz w:val="16"/>
          <w:szCs w:val="16"/>
          <w:lang w:val="en-GB"/>
        </w:rPr>
        <w:t>Cheviot local holiday (school closed, ELC open to 50 week children only)</w:t>
      </w:r>
    </w:p>
    <w:p w14:paraId="77E6DC1A" w14:textId="12DE5A9B"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lastRenderedPageBreak/>
        <w:t>Fri 2</w:t>
      </w:r>
      <w:r w:rsidRPr="1E4B4EBD">
        <w:rPr>
          <w:rFonts w:ascii="Gadugi" w:eastAsia="Gadugi" w:hAnsi="Gadugi" w:cs="Gadugi"/>
          <w:color w:val="000000" w:themeColor="text1"/>
          <w:sz w:val="16"/>
          <w:szCs w:val="16"/>
          <w:vertAlign w:val="superscript"/>
          <w:lang w:val="en-GB"/>
        </w:rPr>
        <w:t>nd</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 xml:space="preserve">Jedburgh Winter Parade &amp; Christmas Light Switch </w:t>
      </w:r>
      <w:proofErr w:type="gramStart"/>
      <w:r w:rsidRPr="1E4B4EBD">
        <w:rPr>
          <w:rFonts w:ascii="Gadugi" w:eastAsia="Gadugi" w:hAnsi="Gadugi" w:cs="Gadugi"/>
          <w:color w:val="000000" w:themeColor="text1"/>
          <w:sz w:val="16"/>
          <w:szCs w:val="16"/>
          <w:lang w:val="en-GB"/>
        </w:rPr>
        <w:t>On</w:t>
      </w:r>
      <w:proofErr w:type="gramEnd"/>
      <w:r w:rsidRPr="1E4B4EBD">
        <w:rPr>
          <w:rFonts w:ascii="Gadugi" w:eastAsia="Gadugi" w:hAnsi="Gadugi" w:cs="Gadugi"/>
          <w:color w:val="000000" w:themeColor="text1"/>
          <w:sz w:val="16"/>
          <w:szCs w:val="16"/>
          <w:lang w:val="en-GB"/>
        </w:rPr>
        <w:t xml:space="preserve"> 5.30pm</w:t>
      </w:r>
    </w:p>
    <w:p w14:paraId="31C7F24C" w14:textId="63FB445E"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Wed 7</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Skills Development Scotland Option Choices webinar for S2/3 parents</w:t>
      </w:r>
    </w:p>
    <w:p w14:paraId="632A841B" w14:textId="5175660A" w:rsidR="1E4B4EBD" w:rsidRDefault="1E4B4EBD" w:rsidP="1E4B4EBD">
      <w:pPr>
        <w:pStyle w:val="paragraph"/>
        <w:spacing w:beforeAutospacing="0" w:after="0" w:afterAutospacing="0"/>
        <w:rPr>
          <w:rFonts w:ascii="Gadugi" w:eastAsia="Gadugi" w:hAnsi="Gadugi" w:cs="Gadugi"/>
          <w:color w:val="000000" w:themeColor="text1"/>
          <w:sz w:val="16"/>
          <w:szCs w:val="16"/>
          <w:lang w:val="en-US"/>
        </w:rPr>
      </w:pPr>
      <w:r w:rsidRPr="1E4B4EBD">
        <w:rPr>
          <w:rFonts w:ascii="Gadugi" w:eastAsia="Gadugi" w:hAnsi="Gadugi" w:cs="Gadugi"/>
          <w:color w:val="000000" w:themeColor="text1"/>
          <w:sz w:val="16"/>
          <w:szCs w:val="16"/>
        </w:rPr>
        <w:t xml:space="preserve">Parents/carers can register here: </w:t>
      </w:r>
      <w:hyperlink r:id="rId16">
        <w:r w:rsidRPr="1E4B4EBD">
          <w:rPr>
            <w:rStyle w:val="Hyperlink"/>
            <w:rFonts w:ascii="Gadugi" w:eastAsia="Gadugi" w:hAnsi="Gadugi" w:cs="Gadugi"/>
            <w:sz w:val="16"/>
            <w:szCs w:val="16"/>
          </w:rPr>
          <w:t>https://optionchoiceswebinar.eventbrite.co.uk</w:t>
        </w:r>
      </w:hyperlink>
      <w:r w:rsidRPr="1E4B4EBD">
        <w:rPr>
          <w:rFonts w:ascii="Gadugi" w:eastAsia="Gadugi" w:hAnsi="Gadugi" w:cs="Gadugi"/>
          <w:color w:val="000000" w:themeColor="text1"/>
          <w:sz w:val="16"/>
          <w:szCs w:val="16"/>
        </w:rPr>
        <w:t xml:space="preserve"> </w:t>
      </w:r>
    </w:p>
    <w:p w14:paraId="7EFE2485" w14:textId="0B89A862"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Fri 9</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S4-6 Christmas Ceilidh (evening)</w:t>
      </w:r>
    </w:p>
    <w:p w14:paraId="695FC7C8" w14:textId="24A1F1C2"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Tue 13</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w:t>
      </w:r>
      <w:proofErr w:type="gramStart"/>
      <w:r w:rsidRPr="1E4B4EBD">
        <w:rPr>
          <w:rFonts w:ascii="Gadugi" w:eastAsia="Gadugi" w:hAnsi="Gadugi" w:cs="Gadugi"/>
          <w:color w:val="000000" w:themeColor="text1"/>
          <w:sz w:val="16"/>
          <w:szCs w:val="16"/>
          <w:lang w:val="en-GB"/>
        </w:rPr>
        <w:t>Dec :</w:t>
      </w:r>
      <w:proofErr w:type="gramEnd"/>
      <w:r w:rsidRPr="1E4B4EBD">
        <w:rPr>
          <w:rFonts w:ascii="Gadugi" w:eastAsia="Gadugi" w:hAnsi="Gadugi" w:cs="Gadugi"/>
          <w:color w:val="000000" w:themeColor="text1"/>
          <w:sz w:val="16"/>
          <w:szCs w:val="16"/>
          <w:lang w:val="en-GB"/>
        </w:rPr>
        <w:t xml:space="preserve"> </w:t>
      </w:r>
      <w:r>
        <w:tab/>
      </w:r>
      <w:r w:rsidRPr="1E4B4EBD">
        <w:rPr>
          <w:rFonts w:ascii="Gadugi" w:eastAsia="Gadugi" w:hAnsi="Gadugi" w:cs="Gadugi"/>
          <w:color w:val="000000" w:themeColor="text1"/>
          <w:sz w:val="16"/>
          <w:szCs w:val="16"/>
          <w:lang w:val="en-GB"/>
        </w:rPr>
        <w:t>JGC Winter Concert (evening)</w:t>
      </w:r>
    </w:p>
    <w:p w14:paraId="533078F5" w14:textId="2932942D"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Thu 15</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P1 &amp; P2 Nativity 6pm. Afternoon performance tbc</w:t>
      </w:r>
    </w:p>
    <w:p w14:paraId="306AA71B" w14:textId="6BE62D69"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Tue 20</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S1-3 Christmas Party (evening)</w:t>
      </w:r>
    </w:p>
    <w:p w14:paraId="34C84FCA" w14:textId="36C2B123" w:rsidR="1E4B4EBD" w:rsidRDefault="1E4B4EBD" w:rsidP="1E4B4EBD">
      <w:pPr>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Thu 22</w:t>
      </w:r>
      <w:r w:rsidRPr="1E4B4EBD">
        <w:rPr>
          <w:rFonts w:ascii="Gadugi" w:eastAsia="Gadugi" w:hAnsi="Gadugi" w:cs="Gadugi"/>
          <w:color w:val="000000" w:themeColor="text1"/>
          <w:sz w:val="16"/>
          <w:szCs w:val="16"/>
          <w:vertAlign w:val="superscript"/>
          <w:lang w:val="en-GB"/>
        </w:rPr>
        <w:t>nd</w:t>
      </w:r>
      <w:r w:rsidRPr="1E4B4EBD">
        <w:rPr>
          <w:rFonts w:ascii="Gadugi" w:eastAsia="Gadugi" w:hAnsi="Gadugi" w:cs="Gadugi"/>
          <w:color w:val="000000" w:themeColor="text1"/>
          <w:sz w:val="16"/>
          <w:szCs w:val="16"/>
          <w:lang w:val="en-GB"/>
        </w:rPr>
        <w:t xml:space="preserve"> Dec:</w:t>
      </w:r>
      <w:r>
        <w:tab/>
      </w:r>
      <w:r w:rsidRPr="1E4B4EBD">
        <w:rPr>
          <w:rFonts w:ascii="Gadugi" w:eastAsia="Gadugi" w:hAnsi="Gadugi" w:cs="Gadugi"/>
          <w:color w:val="000000" w:themeColor="text1"/>
          <w:sz w:val="16"/>
          <w:szCs w:val="16"/>
          <w:lang w:val="en-GB"/>
        </w:rPr>
        <w:t>Last day of term</w:t>
      </w:r>
    </w:p>
    <w:p w14:paraId="60475224" w14:textId="5FF23E91" w:rsidR="1E4B4EBD" w:rsidRDefault="1E4B4EBD" w:rsidP="1E4B4EBD">
      <w:pPr>
        <w:tabs>
          <w:tab w:val="left" w:pos="1418"/>
        </w:tabs>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Fri 23</w:t>
      </w:r>
      <w:r w:rsidRPr="1E4B4EBD">
        <w:rPr>
          <w:rFonts w:ascii="Gadugi" w:eastAsia="Gadugi" w:hAnsi="Gadugi" w:cs="Gadugi"/>
          <w:color w:val="000000" w:themeColor="text1"/>
          <w:sz w:val="16"/>
          <w:szCs w:val="16"/>
          <w:vertAlign w:val="superscript"/>
          <w:lang w:val="en-GB"/>
        </w:rPr>
        <w:t>rd</w:t>
      </w:r>
      <w:r w:rsidRPr="1E4B4EBD">
        <w:rPr>
          <w:rFonts w:ascii="Gadugi" w:eastAsia="Gadugi" w:hAnsi="Gadugi" w:cs="Gadugi"/>
          <w:color w:val="000000" w:themeColor="text1"/>
          <w:sz w:val="16"/>
          <w:szCs w:val="16"/>
          <w:lang w:val="en-GB"/>
        </w:rPr>
        <w:t xml:space="preserve"> Dec:    </w:t>
      </w:r>
      <w:r>
        <w:tab/>
      </w:r>
      <w:r w:rsidRPr="1E4B4EBD">
        <w:rPr>
          <w:rFonts w:ascii="Gadugi" w:eastAsia="Gadugi" w:hAnsi="Gadugi" w:cs="Gadugi"/>
          <w:color w:val="000000" w:themeColor="text1"/>
          <w:sz w:val="16"/>
          <w:szCs w:val="16"/>
          <w:lang w:val="en-GB"/>
        </w:rPr>
        <w:t>ELC open to 50 week placement children only</w:t>
      </w:r>
    </w:p>
    <w:p w14:paraId="6A2D52F5" w14:textId="559A0057" w:rsidR="1E4B4EBD" w:rsidRDefault="1E4B4EBD" w:rsidP="1E4B4EBD">
      <w:pPr>
        <w:tabs>
          <w:tab w:val="left" w:pos="1418"/>
        </w:tabs>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Mon 9</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Jan: </w:t>
      </w:r>
      <w:r>
        <w:tab/>
      </w:r>
      <w:r w:rsidRPr="1E4B4EBD">
        <w:rPr>
          <w:rFonts w:ascii="Gadugi" w:eastAsia="Gadugi" w:hAnsi="Gadugi" w:cs="Gadugi"/>
          <w:color w:val="000000" w:themeColor="text1"/>
          <w:sz w:val="16"/>
          <w:szCs w:val="16"/>
          <w:lang w:val="en-GB"/>
        </w:rPr>
        <w:t>JGC re-opens to all children, young people and staff</w:t>
      </w:r>
    </w:p>
    <w:p w14:paraId="7D386C58" w14:textId="6C239633" w:rsidR="1E4B4EBD" w:rsidRDefault="1E4B4EBD" w:rsidP="1E4B4EBD">
      <w:pPr>
        <w:tabs>
          <w:tab w:val="left" w:pos="1418"/>
        </w:tabs>
        <w:jc w:val="both"/>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Thu 12</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Jan:</w:t>
      </w:r>
      <w:r>
        <w:tab/>
      </w:r>
      <w:r w:rsidRPr="1E4B4EBD">
        <w:rPr>
          <w:rFonts w:ascii="Gadugi" w:eastAsia="Gadugi" w:hAnsi="Gadugi" w:cs="Gadugi"/>
          <w:color w:val="000000" w:themeColor="text1"/>
          <w:sz w:val="16"/>
          <w:szCs w:val="16"/>
          <w:lang w:val="en-GB"/>
        </w:rPr>
        <w:t>Parent Council</w:t>
      </w:r>
    </w:p>
    <w:p w14:paraId="3FC04872" w14:textId="13B87A37" w:rsidR="1E4B4EBD" w:rsidRDefault="1E4B4EBD" w:rsidP="1E4B4EBD">
      <w:p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 xml:space="preserve">School holidays can be found on the SBC website: </w:t>
      </w:r>
      <w:hyperlink r:id="rId17">
        <w:r w:rsidRPr="1E4B4EBD">
          <w:rPr>
            <w:rStyle w:val="Hyperlink"/>
            <w:rFonts w:ascii="Gadugi" w:eastAsia="Gadugi" w:hAnsi="Gadugi" w:cs="Gadugi"/>
            <w:sz w:val="16"/>
            <w:szCs w:val="16"/>
            <w:lang w:val="en-GB"/>
          </w:rPr>
          <w:t>School term dates for 2022-23</w:t>
        </w:r>
      </w:hyperlink>
    </w:p>
    <w:p w14:paraId="6363CD74" w14:textId="54CD0C04" w:rsidR="1E4B4EBD" w:rsidRDefault="1E4B4EBD" w:rsidP="1E4B4EBD">
      <w:pPr>
        <w:rPr>
          <w:rFonts w:ascii="Gadugi" w:eastAsia="Gadugi" w:hAnsi="Gadugi" w:cs="Gadugi"/>
          <w:color w:val="000000" w:themeColor="text1"/>
          <w:sz w:val="16"/>
          <w:szCs w:val="16"/>
        </w:rPr>
      </w:pPr>
      <w:r w:rsidRPr="1E4B4EBD">
        <w:rPr>
          <w:rFonts w:ascii="Gadugi" w:eastAsia="Gadugi" w:hAnsi="Gadugi" w:cs="Gadugi"/>
          <w:color w:val="000000" w:themeColor="text1"/>
          <w:sz w:val="16"/>
          <w:szCs w:val="16"/>
          <w:lang w:val="en-GB"/>
        </w:rPr>
        <w:t>Jedburgh schools take Cheviot local holidays, which this session are Tuesday 29</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November and Monday 13</w:t>
      </w:r>
      <w:r w:rsidRPr="1E4B4EBD">
        <w:rPr>
          <w:rFonts w:ascii="Gadugi" w:eastAsia="Gadugi" w:hAnsi="Gadugi" w:cs="Gadugi"/>
          <w:color w:val="000000" w:themeColor="text1"/>
          <w:sz w:val="16"/>
          <w:szCs w:val="16"/>
          <w:vertAlign w:val="superscript"/>
          <w:lang w:val="en-GB"/>
        </w:rPr>
        <w:t>th</w:t>
      </w:r>
      <w:r w:rsidRPr="1E4B4EBD">
        <w:rPr>
          <w:rFonts w:ascii="Gadugi" w:eastAsia="Gadugi" w:hAnsi="Gadugi" w:cs="Gadugi"/>
          <w:color w:val="000000" w:themeColor="text1"/>
          <w:sz w:val="16"/>
          <w:szCs w:val="16"/>
          <w:lang w:val="en-GB"/>
        </w:rPr>
        <w:t xml:space="preserve"> February.</w:t>
      </w:r>
    </w:p>
    <w:p w14:paraId="171994FA" w14:textId="0A47AE7E" w:rsidR="1E4B4EBD" w:rsidRDefault="1E4B4EBD" w:rsidP="1E4B4EBD">
      <w:pPr>
        <w:rPr>
          <w:b/>
          <w:bCs/>
          <w:sz w:val="16"/>
          <w:szCs w:val="16"/>
        </w:rPr>
      </w:pPr>
      <w:r w:rsidRPr="1E4B4EBD">
        <w:rPr>
          <w:sz w:val="24"/>
          <w:szCs w:val="24"/>
        </w:rPr>
        <w:t>Curriculum Rationale Document</w:t>
      </w:r>
    </w:p>
    <w:p w14:paraId="47AFC5A7" w14:textId="1E83B427" w:rsidR="1E4B4EBD" w:rsidRDefault="1E4B4EBD" w:rsidP="1E4B4EBD">
      <w:r>
        <w:rPr>
          <w:noProof/>
          <w:lang w:val="en-GB" w:eastAsia="en-GB"/>
        </w:rPr>
        <w:drawing>
          <wp:inline distT="0" distB="0" distL="0" distR="0" wp14:anchorId="16F79D9A" wp14:editId="5A612B28">
            <wp:extent cx="6048375" cy="4284265"/>
            <wp:effectExtent l="0" t="0" r="0" b="0"/>
            <wp:docPr id="836637624" name="Picture 83663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48375" cy="4284265"/>
                    </a:xfrm>
                    <a:prstGeom prst="rect">
                      <a:avLst/>
                    </a:prstGeom>
                  </pic:spPr>
                </pic:pic>
              </a:graphicData>
            </a:graphic>
          </wp:inline>
        </w:drawing>
      </w:r>
    </w:p>
    <w:p w14:paraId="067D3C5B" w14:textId="099BE58A" w:rsidR="1E4B4EBD" w:rsidRDefault="1E4B4EBD" w:rsidP="1E4B4EBD">
      <w:r w:rsidRPr="1E4B4EBD">
        <w:rPr>
          <w:sz w:val="24"/>
          <w:szCs w:val="24"/>
        </w:rPr>
        <w:t>Please read the two mentioned consultations and comment directly to them, any comments on the curriculum rationale are to go directly to school.</w:t>
      </w:r>
    </w:p>
    <w:p w14:paraId="4974F946" w14:textId="14F33616" w:rsidR="1E4B4EBD" w:rsidRDefault="1E4B4EBD" w:rsidP="1E4B4EBD">
      <w:pPr>
        <w:rPr>
          <w:sz w:val="24"/>
          <w:szCs w:val="24"/>
        </w:rPr>
      </w:pPr>
      <w:r w:rsidRPr="1E4B4EBD">
        <w:rPr>
          <w:sz w:val="24"/>
          <w:szCs w:val="24"/>
        </w:rPr>
        <w:lastRenderedPageBreak/>
        <w:t xml:space="preserve">This brought up discussion on the qualifications offered and the introduction of National Progression Awards. </w:t>
      </w:r>
    </w:p>
    <w:p w14:paraId="21B0C4A1" w14:textId="168D56F1" w:rsidR="1E4B4EBD" w:rsidRDefault="1E4B4EBD" w:rsidP="1E4B4EBD">
      <w:pPr>
        <w:rPr>
          <w:sz w:val="24"/>
          <w:szCs w:val="24"/>
        </w:rPr>
      </w:pPr>
      <w:r w:rsidRPr="1E4B4EBD">
        <w:rPr>
          <w:sz w:val="24"/>
          <w:szCs w:val="24"/>
        </w:rPr>
        <w:t xml:space="preserve">Achievement – the children are being asked to fill in surveys to ensure all are making personal achievements both in and out of school. </w:t>
      </w:r>
    </w:p>
    <w:p w14:paraId="00A0F44C" w14:textId="3B7BC859" w:rsidR="1E4B4EBD" w:rsidRDefault="1E4B4EBD" w:rsidP="1E4B4EBD">
      <w:pPr>
        <w:rPr>
          <w:sz w:val="24"/>
          <w:szCs w:val="24"/>
        </w:rPr>
      </w:pPr>
      <w:r w:rsidRPr="1E4B4EBD">
        <w:rPr>
          <w:sz w:val="24"/>
          <w:szCs w:val="24"/>
        </w:rPr>
        <w:t>School has high use of the Expressions App compared to other schools</w:t>
      </w:r>
    </w:p>
    <w:p w14:paraId="58EE9BAD" w14:textId="45872FBA" w:rsidR="1E4B4EBD" w:rsidRDefault="1E4B4EBD" w:rsidP="1E4B4EBD">
      <w:pPr>
        <w:rPr>
          <w:sz w:val="24"/>
          <w:szCs w:val="24"/>
        </w:rPr>
      </w:pPr>
      <w:r w:rsidRPr="1E4B4EBD">
        <w:rPr>
          <w:sz w:val="24"/>
          <w:szCs w:val="24"/>
        </w:rPr>
        <w:t xml:space="preserve">High school homework is now on </w:t>
      </w:r>
      <w:proofErr w:type="spellStart"/>
      <w:r w:rsidRPr="1E4B4EBD">
        <w:rPr>
          <w:sz w:val="24"/>
          <w:szCs w:val="24"/>
        </w:rPr>
        <w:t>Showbie</w:t>
      </w:r>
      <w:proofErr w:type="spellEnd"/>
      <w:r w:rsidRPr="1E4B4EBD">
        <w:rPr>
          <w:sz w:val="24"/>
          <w:szCs w:val="24"/>
        </w:rPr>
        <w:t>, there are drop-in support sessions every Wednesday for parents who are struggling with it.</w:t>
      </w:r>
    </w:p>
    <w:p w14:paraId="61D7B912" w14:textId="5255BA81" w:rsidR="1E4B4EBD" w:rsidRDefault="1E4B4EBD" w:rsidP="1E4B4EBD">
      <w:pPr>
        <w:rPr>
          <w:b/>
          <w:bCs/>
          <w:sz w:val="24"/>
          <w:szCs w:val="24"/>
        </w:rPr>
      </w:pPr>
      <w:r w:rsidRPr="1E4B4EBD">
        <w:rPr>
          <w:b/>
          <w:bCs/>
          <w:sz w:val="24"/>
          <w:szCs w:val="24"/>
        </w:rPr>
        <w:t>Fundraising</w:t>
      </w:r>
    </w:p>
    <w:p w14:paraId="4EBF4CB9" w14:textId="787B4986" w:rsidR="1E4B4EBD" w:rsidRDefault="1E4B4EBD" w:rsidP="1E4B4EBD">
      <w:pPr>
        <w:rPr>
          <w:sz w:val="24"/>
          <w:szCs w:val="24"/>
        </w:rPr>
      </w:pPr>
      <w:r w:rsidRPr="1E4B4EBD">
        <w:rPr>
          <w:sz w:val="24"/>
          <w:szCs w:val="24"/>
        </w:rPr>
        <w:t>Car boot sale went well raising £225 from cars as well as other money from Treasure hunt. P7 did well on the refreshment stall. Hoping to fix another car boot for around 26</w:t>
      </w:r>
      <w:r w:rsidRPr="1E4B4EBD">
        <w:rPr>
          <w:sz w:val="24"/>
          <w:szCs w:val="24"/>
          <w:vertAlign w:val="superscript"/>
        </w:rPr>
        <w:t>th</w:t>
      </w:r>
      <w:r w:rsidRPr="1E4B4EBD">
        <w:rPr>
          <w:sz w:val="24"/>
          <w:szCs w:val="24"/>
        </w:rPr>
        <w:t xml:space="preserve"> March tbc. Other ideas include hamper raffles and or refreshments at events such as Winter Concert (13</w:t>
      </w:r>
      <w:r w:rsidRPr="1E4B4EBD">
        <w:rPr>
          <w:sz w:val="24"/>
          <w:szCs w:val="24"/>
          <w:vertAlign w:val="superscript"/>
        </w:rPr>
        <w:t>th</w:t>
      </w:r>
      <w:r w:rsidRPr="1E4B4EBD">
        <w:rPr>
          <w:sz w:val="24"/>
          <w:szCs w:val="24"/>
        </w:rPr>
        <w:t xml:space="preserve"> Dec) and P1-2 Nativity (15</w:t>
      </w:r>
      <w:r w:rsidRPr="1E4B4EBD">
        <w:rPr>
          <w:sz w:val="24"/>
          <w:szCs w:val="24"/>
          <w:vertAlign w:val="superscript"/>
        </w:rPr>
        <w:t>th</w:t>
      </w:r>
      <w:r w:rsidRPr="1E4B4EBD">
        <w:rPr>
          <w:sz w:val="24"/>
          <w:szCs w:val="24"/>
        </w:rPr>
        <w:t xml:space="preserve"> Dec), Escape rooms, Fashion Shows and further inflatable sessions.</w:t>
      </w:r>
    </w:p>
    <w:p w14:paraId="44DBDBBD" w14:textId="12DC0561" w:rsidR="1E4B4EBD" w:rsidRDefault="1E4B4EBD" w:rsidP="1E4B4EBD">
      <w:pPr>
        <w:rPr>
          <w:sz w:val="24"/>
          <w:szCs w:val="24"/>
        </w:rPr>
      </w:pPr>
      <w:r w:rsidRPr="1E4B4EBD">
        <w:rPr>
          <w:sz w:val="24"/>
          <w:szCs w:val="24"/>
        </w:rPr>
        <w:t>To come up with a network of volunteers through a WhatsApp group. School can help circulate the details.</w:t>
      </w:r>
    </w:p>
    <w:p w14:paraId="40307D73" w14:textId="2057DAB6" w:rsidR="1E4B4EBD" w:rsidRDefault="1E4B4EBD" w:rsidP="1E4B4EBD">
      <w:pPr>
        <w:rPr>
          <w:b/>
          <w:bCs/>
          <w:sz w:val="24"/>
          <w:szCs w:val="24"/>
        </w:rPr>
      </w:pPr>
      <w:r w:rsidRPr="1E4B4EBD">
        <w:rPr>
          <w:b/>
          <w:bCs/>
          <w:sz w:val="24"/>
          <w:szCs w:val="24"/>
        </w:rPr>
        <w:t>AOB</w:t>
      </w:r>
    </w:p>
    <w:p w14:paraId="4785B5BE" w14:textId="1A460480" w:rsidR="1E4B4EBD" w:rsidRDefault="1E4B4EBD" w:rsidP="1E4B4EBD">
      <w:pPr>
        <w:rPr>
          <w:b/>
          <w:bCs/>
          <w:sz w:val="24"/>
          <w:szCs w:val="24"/>
        </w:rPr>
      </w:pPr>
      <w:r w:rsidRPr="1E4B4EBD">
        <w:rPr>
          <w:sz w:val="24"/>
          <w:szCs w:val="24"/>
        </w:rPr>
        <w:t>The school showed their thanks to the outgoing office bearers and Diane thanked her fellow outgoing office bearers.</w:t>
      </w:r>
    </w:p>
    <w:p w14:paraId="481C685A" w14:textId="50F6500B" w:rsidR="1E4B4EBD" w:rsidRDefault="1E4B4EBD" w:rsidP="1E4B4EBD">
      <w:pPr>
        <w:rPr>
          <w:sz w:val="24"/>
          <w:szCs w:val="24"/>
        </w:rPr>
      </w:pPr>
      <w:r w:rsidRPr="1E4B4EBD">
        <w:rPr>
          <w:sz w:val="24"/>
          <w:szCs w:val="24"/>
        </w:rPr>
        <w:t>Careers Fair – will go ahead at some point, postponed due to strike action</w:t>
      </w:r>
    </w:p>
    <w:p w14:paraId="4F774321" w14:textId="343F67EF" w:rsidR="1E4B4EBD" w:rsidRDefault="1E4B4EBD" w:rsidP="1E4B4EBD">
      <w:pPr>
        <w:rPr>
          <w:sz w:val="24"/>
          <w:szCs w:val="24"/>
        </w:rPr>
      </w:pPr>
      <w:r w:rsidRPr="1E4B4EBD">
        <w:rPr>
          <w:sz w:val="24"/>
          <w:szCs w:val="24"/>
        </w:rPr>
        <w:t>Work Experience week in S4 no longer for all, only undertaken if it will help the young person in their future career pathway.</w:t>
      </w:r>
    </w:p>
    <w:p w14:paraId="650B6494" w14:textId="44908FAB" w:rsidR="1E4B4EBD" w:rsidRDefault="1E4B4EBD" w:rsidP="1E4B4EBD">
      <w:pPr>
        <w:rPr>
          <w:sz w:val="24"/>
          <w:szCs w:val="24"/>
        </w:rPr>
      </w:pPr>
      <w:r w:rsidRPr="1E4B4EBD">
        <w:rPr>
          <w:sz w:val="24"/>
          <w:szCs w:val="24"/>
        </w:rPr>
        <w:t>To look at careers advice timings to make sure it is always before any subject options are made.</w:t>
      </w:r>
    </w:p>
    <w:p w14:paraId="69659E60" w14:textId="0DDC31A9" w:rsidR="1E4B4EBD" w:rsidRDefault="1E4B4EBD" w:rsidP="1E4B4EBD">
      <w:pPr>
        <w:rPr>
          <w:b/>
          <w:bCs/>
          <w:sz w:val="24"/>
          <w:szCs w:val="24"/>
        </w:rPr>
      </w:pPr>
      <w:r w:rsidRPr="1E4B4EBD">
        <w:rPr>
          <w:b/>
          <w:bCs/>
          <w:sz w:val="24"/>
          <w:szCs w:val="24"/>
        </w:rPr>
        <w:t>Next Meeting</w:t>
      </w:r>
    </w:p>
    <w:p w14:paraId="23A1622F" w14:textId="44E90DA6" w:rsidR="1E4B4EBD" w:rsidRDefault="1E4B4EBD" w:rsidP="1E4B4EBD">
      <w:pPr>
        <w:rPr>
          <w:sz w:val="24"/>
          <w:szCs w:val="24"/>
        </w:rPr>
      </w:pPr>
      <w:r w:rsidRPr="1E4B4EBD">
        <w:rPr>
          <w:sz w:val="24"/>
          <w:szCs w:val="24"/>
        </w:rPr>
        <w:t>12</w:t>
      </w:r>
      <w:r w:rsidRPr="1E4B4EBD">
        <w:rPr>
          <w:sz w:val="24"/>
          <w:szCs w:val="24"/>
          <w:vertAlign w:val="superscript"/>
        </w:rPr>
        <w:t>th</w:t>
      </w:r>
      <w:r w:rsidRPr="1E4B4EBD">
        <w:rPr>
          <w:sz w:val="24"/>
          <w:szCs w:val="24"/>
        </w:rPr>
        <w:t xml:space="preserve"> January 2023</w:t>
      </w:r>
    </w:p>
    <w:p w14:paraId="022CE764" w14:textId="48203A79" w:rsidR="1E4B4EBD" w:rsidRDefault="1E4B4EBD" w:rsidP="1E4B4EBD">
      <w:pPr>
        <w:rPr>
          <w:sz w:val="24"/>
          <w:szCs w:val="24"/>
        </w:rPr>
      </w:pPr>
    </w:p>
    <w:p w14:paraId="43243FD2" w14:textId="510B2249" w:rsidR="1E4B4EBD" w:rsidRDefault="1E4B4EBD" w:rsidP="1E4B4EBD">
      <w:pPr>
        <w:rPr>
          <w:sz w:val="24"/>
          <w:szCs w:val="24"/>
        </w:rPr>
      </w:pPr>
    </w:p>
    <w:p w14:paraId="4B6E5B59" w14:textId="3DC0F3BC" w:rsidR="1E4B4EBD" w:rsidRDefault="1E4B4EBD" w:rsidP="1E4B4EBD">
      <w:pPr>
        <w:rPr>
          <w:sz w:val="24"/>
          <w:szCs w:val="24"/>
        </w:rPr>
      </w:pPr>
    </w:p>
    <w:sectPr w:rsidR="1E4B4E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01F88" w14:textId="77777777" w:rsidR="00F164C9" w:rsidRDefault="00F164C9" w:rsidP="00D508AF">
      <w:pPr>
        <w:spacing w:after="0" w:line="240" w:lineRule="auto"/>
      </w:pPr>
      <w:r>
        <w:separator/>
      </w:r>
    </w:p>
  </w:endnote>
  <w:endnote w:type="continuationSeparator" w:id="0">
    <w:p w14:paraId="48503E6A" w14:textId="77777777" w:rsidR="00F164C9" w:rsidRDefault="00F164C9" w:rsidP="00D5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368A" w14:textId="77777777" w:rsidR="00F164C9" w:rsidRDefault="00F164C9" w:rsidP="00D508AF">
      <w:pPr>
        <w:spacing w:after="0" w:line="240" w:lineRule="auto"/>
      </w:pPr>
      <w:r>
        <w:separator/>
      </w:r>
    </w:p>
  </w:footnote>
  <w:footnote w:type="continuationSeparator" w:id="0">
    <w:p w14:paraId="77659312" w14:textId="77777777" w:rsidR="00F164C9" w:rsidRDefault="00F164C9" w:rsidP="00D50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0E9F"/>
    <w:multiLevelType w:val="hybridMultilevel"/>
    <w:tmpl w:val="13B8CC98"/>
    <w:lvl w:ilvl="0" w:tplc="7012CD4E">
      <w:start w:val="1"/>
      <w:numFmt w:val="bullet"/>
      <w:lvlText w:val=""/>
      <w:lvlJc w:val="left"/>
      <w:pPr>
        <w:ind w:left="1004" w:hanging="360"/>
      </w:pPr>
      <w:rPr>
        <w:rFonts w:ascii="Symbol" w:hAnsi="Symbol" w:hint="default"/>
      </w:rPr>
    </w:lvl>
    <w:lvl w:ilvl="1" w:tplc="A0BA9278">
      <w:start w:val="1"/>
      <w:numFmt w:val="bullet"/>
      <w:lvlText w:val="o"/>
      <w:lvlJc w:val="left"/>
      <w:pPr>
        <w:ind w:left="1440" w:hanging="360"/>
      </w:pPr>
      <w:rPr>
        <w:rFonts w:ascii="Courier New" w:hAnsi="Courier New" w:hint="default"/>
      </w:rPr>
    </w:lvl>
    <w:lvl w:ilvl="2" w:tplc="88FA74F6">
      <w:start w:val="1"/>
      <w:numFmt w:val="bullet"/>
      <w:lvlText w:val=""/>
      <w:lvlJc w:val="left"/>
      <w:pPr>
        <w:ind w:left="2160" w:hanging="360"/>
      </w:pPr>
      <w:rPr>
        <w:rFonts w:ascii="Wingdings" w:hAnsi="Wingdings" w:hint="default"/>
      </w:rPr>
    </w:lvl>
    <w:lvl w:ilvl="3" w:tplc="99CA6FA8">
      <w:start w:val="1"/>
      <w:numFmt w:val="bullet"/>
      <w:lvlText w:val=""/>
      <w:lvlJc w:val="left"/>
      <w:pPr>
        <w:ind w:left="2880" w:hanging="360"/>
      </w:pPr>
      <w:rPr>
        <w:rFonts w:ascii="Symbol" w:hAnsi="Symbol" w:hint="default"/>
      </w:rPr>
    </w:lvl>
    <w:lvl w:ilvl="4" w:tplc="FEB034B2">
      <w:start w:val="1"/>
      <w:numFmt w:val="bullet"/>
      <w:lvlText w:val="o"/>
      <w:lvlJc w:val="left"/>
      <w:pPr>
        <w:ind w:left="3600" w:hanging="360"/>
      </w:pPr>
      <w:rPr>
        <w:rFonts w:ascii="Courier New" w:hAnsi="Courier New" w:hint="default"/>
      </w:rPr>
    </w:lvl>
    <w:lvl w:ilvl="5" w:tplc="20E699A6">
      <w:start w:val="1"/>
      <w:numFmt w:val="bullet"/>
      <w:lvlText w:val=""/>
      <w:lvlJc w:val="left"/>
      <w:pPr>
        <w:ind w:left="4320" w:hanging="360"/>
      </w:pPr>
      <w:rPr>
        <w:rFonts w:ascii="Wingdings" w:hAnsi="Wingdings" w:hint="default"/>
      </w:rPr>
    </w:lvl>
    <w:lvl w:ilvl="6" w:tplc="25CC4AB6">
      <w:start w:val="1"/>
      <w:numFmt w:val="bullet"/>
      <w:lvlText w:val=""/>
      <w:lvlJc w:val="left"/>
      <w:pPr>
        <w:ind w:left="5040" w:hanging="360"/>
      </w:pPr>
      <w:rPr>
        <w:rFonts w:ascii="Symbol" w:hAnsi="Symbol" w:hint="default"/>
      </w:rPr>
    </w:lvl>
    <w:lvl w:ilvl="7" w:tplc="ACF6018A">
      <w:start w:val="1"/>
      <w:numFmt w:val="bullet"/>
      <w:lvlText w:val="o"/>
      <w:lvlJc w:val="left"/>
      <w:pPr>
        <w:ind w:left="5760" w:hanging="360"/>
      </w:pPr>
      <w:rPr>
        <w:rFonts w:ascii="Courier New" w:hAnsi="Courier New" w:hint="default"/>
      </w:rPr>
    </w:lvl>
    <w:lvl w:ilvl="8" w:tplc="7A00BE0C">
      <w:start w:val="1"/>
      <w:numFmt w:val="bullet"/>
      <w:lvlText w:val=""/>
      <w:lvlJc w:val="left"/>
      <w:pPr>
        <w:ind w:left="6480" w:hanging="360"/>
      </w:pPr>
      <w:rPr>
        <w:rFonts w:ascii="Wingdings" w:hAnsi="Wingdings" w:hint="default"/>
      </w:rPr>
    </w:lvl>
  </w:abstractNum>
  <w:abstractNum w:abstractNumId="1" w15:restartNumberingAfterBreak="0">
    <w:nsid w:val="19D7D0FF"/>
    <w:multiLevelType w:val="hybridMultilevel"/>
    <w:tmpl w:val="1876DA64"/>
    <w:lvl w:ilvl="0" w:tplc="BC327C06">
      <w:start w:val="1"/>
      <w:numFmt w:val="bullet"/>
      <w:lvlText w:val=""/>
      <w:lvlJc w:val="left"/>
      <w:pPr>
        <w:ind w:left="720" w:hanging="360"/>
      </w:pPr>
      <w:rPr>
        <w:rFonts w:ascii="Symbol" w:hAnsi="Symbol" w:hint="default"/>
      </w:rPr>
    </w:lvl>
    <w:lvl w:ilvl="1" w:tplc="9190D782">
      <w:start w:val="1"/>
      <w:numFmt w:val="bullet"/>
      <w:lvlText w:val="o"/>
      <w:lvlJc w:val="left"/>
      <w:pPr>
        <w:ind w:left="1440" w:hanging="360"/>
      </w:pPr>
      <w:rPr>
        <w:rFonts w:ascii="Courier New" w:hAnsi="Courier New" w:hint="default"/>
      </w:rPr>
    </w:lvl>
    <w:lvl w:ilvl="2" w:tplc="1DE64C8E">
      <w:start w:val="1"/>
      <w:numFmt w:val="bullet"/>
      <w:lvlText w:val=""/>
      <w:lvlJc w:val="left"/>
      <w:pPr>
        <w:ind w:left="2160" w:hanging="360"/>
      </w:pPr>
      <w:rPr>
        <w:rFonts w:ascii="Wingdings" w:hAnsi="Wingdings" w:hint="default"/>
      </w:rPr>
    </w:lvl>
    <w:lvl w:ilvl="3" w:tplc="5D0C225A">
      <w:start w:val="1"/>
      <w:numFmt w:val="bullet"/>
      <w:lvlText w:val=""/>
      <w:lvlJc w:val="left"/>
      <w:pPr>
        <w:ind w:left="2880" w:hanging="360"/>
      </w:pPr>
      <w:rPr>
        <w:rFonts w:ascii="Symbol" w:hAnsi="Symbol" w:hint="default"/>
      </w:rPr>
    </w:lvl>
    <w:lvl w:ilvl="4" w:tplc="46743020">
      <w:start w:val="1"/>
      <w:numFmt w:val="bullet"/>
      <w:lvlText w:val="o"/>
      <w:lvlJc w:val="left"/>
      <w:pPr>
        <w:ind w:left="3600" w:hanging="360"/>
      </w:pPr>
      <w:rPr>
        <w:rFonts w:ascii="Courier New" w:hAnsi="Courier New" w:hint="default"/>
      </w:rPr>
    </w:lvl>
    <w:lvl w:ilvl="5" w:tplc="81169548">
      <w:start w:val="1"/>
      <w:numFmt w:val="bullet"/>
      <w:lvlText w:val=""/>
      <w:lvlJc w:val="left"/>
      <w:pPr>
        <w:ind w:left="4320" w:hanging="360"/>
      </w:pPr>
      <w:rPr>
        <w:rFonts w:ascii="Wingdings" w:hAnsi="Wingdings" w:hint="default"/>
      </w:rPr>
    </w:lvl>
    <w:lvl w:ilvl="6" w:tplc="7E3C5B26">
      <w:start w:val="1"/>
      <w:numFmt w:val="bullet"/>
      <w:lvlText w:val=""/>
      <w:lvlJc w:val="left"/>
      <w:pPr>
        <w:ind w:left="5040" w:hanging="360"/>
      </w:pPr>
      <w:rPr>
        <w:rFonts w:ascii="Symbol" w:hAnsi="Symbol" w:hint="default"/>
      </w:rPr>
    </w:lvl>
    <w:lvl w:ilvl="7" w:tplc="55401224">
      <w:start w:val="1"/>
      <w:numFmt w:val="bullet"/>
      <w:lvlText w:val="o"/>
      <w:lvlJc w:val="left"/>
      <w:pPr>
        <w:ind w:left="5760" w:hanging="360"/>
      </w:pPr>
      <w:rPr>
        <w:rFonts w:ascii="Courier New" w:hAnsi="Courier New" w:hint="default"/>
      </w:rPr>
    </w:lvl>
    <w:lvl w:ilvl="8" w:tplc="6832B346">
      <w:start w:val="1"/>
      <w:numFmt w:val="bullet"/>
      <w:lvlText w:val=""/>
      <w:lvlJc w:val="left"/>
      <w:pPr>
        <w:ind w:left="6480" w:hanging="360"/>
      </w:pPr>
      <w:rPr>
        <w:rFonts w:ascii="Wingdings" w:hAnsi="Wingdings" w:hint="default"/>
      </w:rPr>
    </w:lvl>
  </w:abstractNum>
  <w:abstractNum w:abstractNumId="2" w15:restartNumberingAfterBreak="0">
    <w:nsid w:val="2DAB0128"/>
    <w:multiLevelType w:val="hybridMultilevel"/>
    <w:tmpl w:val="A28EB8E0"/>
    <w:lvl w:ilvl="0" w:tplc="18B40E2A">
      <w:start w:val="1"/>
      <w:numFmt w:val="bullet"/>
      <w:lvlText w:val=""/>
      <w:lvlJc w:val="left"/>
      <w:pPr>
        <w:ind w:left="720" w:hanging="360"/>
      </w:pPr>
      <w:rPr>
        <w:rFonts w:ascii="Symbol" w:hAnsi="Symbol" w:hint="default"/>
      </w:rPr>
    </w:lvl>
    <w:lvl w:ilvl="1" w:tplc="9EEA216A">
      <w:start w:val="1"/>
      <w:numFmt w:val="bullet"/>
      <w:lvlText w:val="–"/>
      <w:lvlJc w:val="left"/>
      <w:pPr>
        <w:ind w:left="1440" w:hanging="360"/>
      </w:pPr>
      <w:rPr>
        <w:rFonts w:ascii="Times New Roman" w:hAnsi="Times New Roman" w:hint="default"/>
      </w:rPr>
    </w:lvl>
    <w:lvl w:ilvl="2" w:tplc="2F3C784E">
      <w:start w:val="1"/>
      <w:numFmt w:val="bullet"/>
      <w:lvlText w:val=""/>
      <w:lvlJc w:val="left"/>
      <w:pPr>
        <w:ind w:left="2160" w:hanging="360"/>
      </w:pPr>
      <w:rPr>
        <w:rFonts w:ascii="Wingdings" w:hAnsi="Wingdings" w:hint="default"/>
      </w:rPr>
    </w:lvl>
    <w:lvl w:ilvl="3" w:tplc="E6E6A0CE">
      <w:start w:val="1"/>
      <w:numFmt w:val="bullet"/>
      <w:lvlText w:val=""/>
      <w:lvlJc w:val="left"/>
      <w:pPr>
        <w:ind w:left="2880" w:hanging="360"/>
      </w:pPr>
      <w:rPr>
        <w:rFonts w:ascii="Symbol" w:hAnsi="Symbol" w:hint="default"/>
      </w:rPr>
    </w:lvl>
    <w:lvl w:ilvl="4" w:tplc="7C3683CA">
      <w:start w:val="1"/>
      <w:numFmt w:val="bullet"/>
      <w:lvlText w:val="o"/>
      <w:lvlJc w:val="left"/>
      <w:pPr>
        <w:ind w:left="3600" w:hanging="360"/>
      </w:pPr>
      <w:rPr>
        <w:rFonts w:ascii="Courier New" w:hAnsi="Courier New" w:hint="default"/>
      </w:rPr>
    </w:lvl>
    <w:lvl w:ilvl="5" w:tplc="586211EC">
      <w:start w:val="1"/>
      <w:numFmt w:val="bullet"/>
      <w:lvlText w:val=""/>
      <w:lvlJc w:val="left"/>
      <w:pPr>
        <w:ind w:left="4320" w:hanging="360"/>
      </w:pPr>
      <w:rPr>
        <w:rFonts w:ascii="Wingdings" w:hAnsi="Wingdings" w:hint="default"/>
      </w:rPr>
    </w:lvl>
    <w:lvl w:ilvl="6" w:tplc="D0CA8466">
      <w:start w:val="1"/>
      <w:numFmt w:val="bullet"/>
      <w:lvlText w:val=""/>
      <w:lvlJc w:val="left"/>
      <w:pPr>
        <w:ind w:left="5040" w:hanging="360"/>
      </w:pPr>
      <w:rPr>
        <w:rFonts w:ascii="Symbol" w:hAnsi="Symbol" w:hint="default"/>
      </w:rPr>
    </w:lvl>
    <w:lvl w:ilvl="7" w:tplc="DF58E1DC">
      <w:start w:val="1"/>
      <w:numFmt w:val="bullet"/>
      <w:lvlText w:val="o"/>
      <w:lvlJc w:val="left"/>
      <w:pPr>
        <w:ind w:left="5760" w:hanging="360"/>
      </w:pPr>
      <w:rPr>
        <w:rFonts w:ascii="Courier New" w:hAnsi="Courier New" w:hint="default"/>
      </w:rPr>
    </w:lvl>
    <w:lvl w:ilvl="8" w:tplc="3C888CFC">
      <w:start w:val="1"/>
      <w:numFmt w:val="bullet"/>
      <w:lvlText w:val=""/>
      <w:lvlJc w:val="left"/>
      <w:pPr>
        <w:ind w:left="6480" w:hanging="360"/>
      </w:pPr>
      <w:rPr>
        <w:rFonts w:ascii="Wingdings" w:hAnsi="Wingdings" w:hint="default"/>
      </w:rPr>
    </w:lvl>
  </w:abstractNum>
  <w:abstractNum w:abstractNumId="3" w15:restartNumberingAfterBreak="0">
    <w:nsid w:val="326512EB"/>
    <w:multiLevelType w:val="hybridMultilevel"/>
    <w:tmpl w:val="C70CB728"/>
    <w:lvl w:ilvl="0" w:tplc="F5684D94">
      <w:start w:val="1"/>
      <w:numFmt w:val="decimal"/>
      <w:lvlText w:val="%1."/>
      <w:lvlJc w:val="left"/>
      <w:pPr>
        <w:ind w:left="720" w:hanging="360"/>
      </w:pPr>
    </w:lvl>
    <w:lvl w:ilvl="1" w:tplc="8B2C7D0E">
      <w:start w:val="1"/>
      <w:numFmt w:val="lowerLetter"/>
      <w:lvlText w:val="%2."/>
      <w:lvlJc w:val="left"/>
      <w:pPr>
        <w:ind w:left="1440" w:hanging="360"/>
      </w:pPr>
    </w:lvl>
    <w:lvl w:ilvl="2" w:tplc="09788D90">
      <w:start w:val="1"/>
      <w:numFmt w:val="lowerRoman"/>
      <w:lvlText w:val="%3."/>
      <w:lvlJc w:val="right"/>
      <w:pPr>
        <w:ind w:left="2160" w:hanging="180"/>
      </w:pPr>
    </w:lvl>
    <w:lvl w:ilvl="3" w:tplc="57467D90">
      <w:start w:val="1"/>
      <w:numFmt w:val="decimal"/>
      <w:lvlText w:val="%4."/>
      <w:lvlJc w:val="left"/>
      <w:pPr>
        <w:ind w:left="2880" w:hanging="360"/>
      </w:pPr>
    </w:lvl>
    <w:lvl w:ilvl="4" w:tplc="6ABC0AE0">
      <w:start w:val="1"/>
      <w:numFmt w:val="lowerLetter"/>
      <w:lvlText w:val="%5."/>
      <w:lvlJc w:val="left"/>
      <w:pPr>
        <w:ind w:left="3600" w:hanging="360"/>
      </w:pPr>
    </w:lvl>
    <w:lvl w:ilvl="5" w:tplc="A10CDC58">
      <w:start w:val="1"/>
      <w:numFmt w:val="lowerRoman"/>
      <w:lvlText w:val="%6."/>
      <w:lvlJc w:val="right"/>
      <w:pPr>
        <w:ind w:left="4320" w:hanging="180"/>
      </w:pPr>
    </w:lvl>
    <w:lvl w:ilvl="6" w:tplc="A036EA1E">
      <w:start w:val="1"/>
      <w:numFmt w:val="decimal"/>
      <w:lvlText w:val="%7."/>
      <w:lvlJc w:val="left"/>
      <w:pPr>
        <w:ind w:left="5040" w:hanging="360"/>
      </w:pPr>
    </w:lvl>
    <w:lvl w:ilvl="7" w:tplc="3650F5A2">
      <w:start w:val="1"/>
      <w:numFmt w:val="lowerLetter"/>
      <w:lvlText w:val="%8."/>
      <w:lvlJc w:val="left"/>
      <w:pPr>
        <w:ind w:left="5760" w:hanging="360"/>
      </w:pPr>
    </w:lvl>
    <w:lvl w:ilvl="8" w:tplc="E556D792">
      <w:start w:val="1"/>
      <w:numFmt w:val="lowerRoman"/>
      <w:lvlText w:val="%9."/>
      <w:lvlJc w:val="right"/>
      <w:pPr>
        <w:ind w:left="6480" w:hanging="180"/>
      </w:pPr>
    </w:lvl>
  </w:abstractNum>
  <w:abstractNum w:abstractNumId="4" w15:restartNumberingAfterBreak="0">
    <w:nsid w:val="5283B616"/>
    <w:multiLevelType w:val="hybridMultilevel"/>
    <w:tmpl w:val="401618C0"/>
    <w:lvl w:ilvl="0" w:tplc="E9C6F32C">
      <w:start w:val="1"/>
      <w:numFmt w:val="bullet"/>
      <w:lvlText w:val=""/>
      <w:lvlJc w:val="left"/>
      <w:pPr>
        <w:ind w:left="720" w:hanging="360"/>
      </w:pPr>
      <w:rPr>
        <w:rFonts w:ascii="Symbol" w:hAnsi="Symbol" w:hint="default"/>
      </w:rPr>
    </w:lvl>
    <w:lvl w:ilvl="1" w:tplc="9A38D0CC">
      <w:start w:val="1"/>
      <w:numFmt w:val="bullet"/>
      <w:lvlText w:val="•"/>
      <w:lvlJc w:val="left"/>
      <w:pPr>
        <w:ind w:left="1440" w:hanging="360"/>
      </w:pPr>
      <w:rPr>
        <w:rFonts w:ascii="Arial" w:hAnsi="Arial" w:hint="default"/>
      </w:rPr>
    </w:lvl>
    <w:lvl w:ilvl="2" w:tplc="C2CA40D6">
      <w:start w:val="1"/>
      <w:numFmt w:val="bullet"/>
      <w:lvlText w:val=""/>
      <w:lvlJc w:val="left"/>
      <w:pPr>
        <w:ind w:left="2160" w:hanging="360"/>
      </w:pPr>
      <w:rPr>
        <w:rFonts w:ascii="Wingdings" w:hAnsi="Wingdings" w:hint="default"/>
      </w:rPr>
    </w:lvl>
    <w:lvl w:ilvl="3" w:tplc="D5AEEE5A">
      <w:start w:val="1"/>
      <w:numFmt w:val="bullet"/>
      <w:lvlText w:val=""/>
      <w:lvlJc w:val="left"/>
      <w:pPr>
        <w:ind w:left="2880" w:hanging="360"/>
      </w:pPr>
      <w:rPr>
        <w:rFonts w:ascii="Symbol" w:hAnsi="Symbol" w:hint="default"/>
      </w:rPr>
    </w:lvl>
    <w:lvl w:ilvl="4" w:tplc="B7EEDDFA">
      <w:start w:val="1"/>
      <w:numFmt w:val="bullet"/>
      <w:lvlText w:val="o"/>
      <w:lvlJc w:val="left"/>
      <w:pPr>
        <w:ind w:left="3600" w:hanging="360"/>
      </w:pPr>
      <w:rPr>
        <w:rFonts w:ascii="Courier New" w:hAnsi="Courier New" w:hint="default"/>
      </w:rPr>
    </w:lvl>
    <w:lvl w:ilvl="5" w:tplc="5374E336">
      <w:start w:val="1"/>
      <w:numFmt w:val="bullet"/>
      <w:lvlText w:val=""/>
      <w:lvlJc w:val="left"/>
      <w:pPr>
        <w:ind w:left="4320" w:hanging="360"/>
      </w:pPr>
      <w:rPr>
        <w:rFonts w:ascii="Wingdings" w:hAnsi="Wingdings" w:hint="default"/>
      </w:rPr>
    </w:lvl>
    <w:lvl w:ilvl="6" w:tplc="4FD4D48C">
      <w:start w:val="1"/>
      <w:numFmt w:val="bullet"/>
      <w:lvlText w:val=""/>
      <w:lvlJc w:val="left"/>
      <w:pPr>
        <w:ind w:left="5040" w:hanging="360"/>
      </w:pPr>
      <w:rPr>
        <w:rFonts w:ascii="Symbol" w:hAnsi="Symbol" w:hint="default"/>
      </w:rPr>
    </w:lvl>
    <w:lvl w:ilvl="7" w:tplc="BF246478">
      <w:start w:val="1"/>
      <w:numFmt w:val="bullet"/>
      <w:lvlText w:val="o"/>
      <w:lvlJc w:val="left"/>
      <w:pPr>
        <w:ind w:left="5760" w:hanging="360"/>
      </w:pPr>
      <w:rPr>
        <w:rFonts w:ascii="Courier New" w:hAnsi="Courier New" w:hint="default"/>
      </w:rPr>
    </w:lvl>
    <w:lvl w:ilvl="8" w:tplc="E62A948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95B86"/>
    <w:rsid w:val="002B1370"/>
    <w:rsid w:val="00D508AF"/>
    <w:rsid w:val="00F164C9"/>
    <w:rsid w:val="1E4B4EBD"/>
    <w:rsid w:val="2C09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95B86"/>
  <w15:chartTrackingRefBased/>
  <w15:docId w15:val="{340BB61E-64B2-445F-9129-AB909F59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1E4B4EBD"/>
    <w:pPr>
      <w:spacing w:beforeAutospacing="1" w:afterAutospacing="1"/>
    </w:pPr>
    <w:rPr>
      <w:rFonts w:ascii="Calibri" w:eastAsia="Calibri" w:hAnsi="Calibri" w:cs="Calibri"/>
      <w:lang w:val="en-GB"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gov.scot/learning-directorate/national-discussion-on-education/" TargetMode="External"/><Relationship Id="rId13" Type="http://schemas.openxmlformats.org/officeDocument/2006/relationships/hyperlink" Target="https://consult.gov.scot/education-reform/professor-haywards-independent-review/"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tie.warnock@scotborders.gov.uk" TargetMode="External"/><Relationship Id="rId12" Type="http://schemas.openxmlformats.org/officeDocument/2006/relationships/hyperlink" Target="https://www.gov.scot/binaries/content/documents/govscot/publications/independent-report/2020/06/review-additional-support-learning-implementation/documents/support-learning-children-potential/support-learning-children-potential/govscot%3Adocument/support-learning-children-potential.pdf" TargetMode="External"/><Relationship Id="rId17" Type="http://schemas.openxmlformats.org/officeDocument/2006/relationships/hyperlink" Target="https://www.scotborders.gov.uk/info/20009/schools_and_learning/621/term_holiday_and_closure_dates/2" TargetMode="External"/><Relationship Id="rId2" Type="http://schemas.openxmlformats.org/officeDocument/2006/relationships/styles" Target="styles.xml"/><Relationship Id="rId16" Type="http://schemas.openxmlformats.org/officeDocument/2006/relationships/hyperlink" Target="https://optionchoiceswebinar.eventbrite.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putting-learners-centre-towards-future-vision-scottish-education/" TargetMode="External"/><Relationship Id="rId5" Type="http://schemas.openxmlformats.org/officeDocument/2006/relationships/footnotes" Target="footnotes.xml"/><Relationship Id="rId15" Type="http://schemas.openxmlformats.org/officeDocument/2006/relationships/hyperlink" Target="mailto:SOliver@scotborders.gov.uk" TargetMode="External"/><Relationship Id="rId10" Type="http://schemas.openxmlformats.org/officeDocument/2006/relationships/hyperlink" Target="https://www.oecd-ilibrary.org/education/upper-secondary-education-student-assessment-in-scotland_d8785ddf-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ecd.org/education/scotland-s-curriculum-for-excellence-bf624417-en.htm" TargetMode="External"/><Relationship Id="rId14" Type="http://schemas.openxmlformats.org/officeDocument/2006/relationships/hyperlink" Target="mailto:jgcparent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Hickson</dc:creator>
  <cp:keywords/>
  <dc:description/>
  <cp:lastModifiedBy>Wight, Campbell</cp:lastModifiedBy>
  <cp:revision>3</cp:revision>
  <dcterms:created xsi:type="dcterms:W3CDTF">2022-11-25T15:55:00Z</dcterms:created>
  <dcterms:modified xsi:type="dcterms:W3CDTF">2022-12-01T09:49:00Z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2022-12-01T09:48:21Z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a514f070-5e87-4cbb-a623-8454888397e8</vt:lpwstr>
  </property>
  <property fmtid="{D5CDD505-2E9C-101B-9397-08002B2CF9AE}" pid="8" name="MSIP_Label_9fedad31-c0c2-44e8-b26c-75143ee7ed65_ContentBits">
    <vt:lpwstr>0</vt:lpwstr>
  </property>
</Properties>
</file>